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1E0"/>
      </w:tblPr>
      <w:tblGrid>
        <w:gridCol w:w="2388"/>
        <w:gridCol w:w="4320"/>
        <w:gridCol w:w="3720"/>
      </w:tblGrid>
      <w:tr w:rsidR="00C7693B" w:rsidTr="00284D54">
        <w:trPr>
          <w:jc w:val="center"/>
        </w:trPr>
        <w:tc>
          <w:tcPr>
            <w:tcW w:w="10428" w:type="dxa"/>
            <w:gridSpan w:val="3"/>
          </w:tcPr>
          <w:p w:rsidR="00C7693B" w:rsidRDefault="00C7693B" w:rsidP="00284D54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Федеральное агентство</w:t>
            </w:r>
          </w:p>
          <w:p w:rsidR="00C7693B" w:rsidRDefault="00C7693B" w:rsidP="00284D54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>
              <w:rPr>
                <w:rFonts w:ascii="Times New Roman" w:hAnsi="Times New Roman"/>
                <w:b/>
                <w:caps/>
                <w:sz w:val="28"/>
              </w:rPr>
              <w:t>по техническому регулированию и метрологии</w:t>
            </w:r>
          </w:p>
        </w:tc>
      </w:tr>
      <w:tr w:rsidR="00C7693B" w:rsidTr="00284D54">
        <w:trPr>
          <w:jc w:val="center"/>
        </w:trPr>
        <w:tc>
          <w:tcPr>
            <w:tcW w:w="2388" w:type="dxa"/>
            <w:vAlign w:val="center"/>
          </w:tcPr>
          <w:p w:rsidR="00C7693B" w:rsidRDefault="00C7693B" w:rsidP="00284D54">
            <w:pPr>
              <w:jc w:val="center"/>
              <w:rPr>
                <w:rFonts w:ascii="Times New Roman" w:hAnsi="Times New Roman"/>
                <w:sz w:val="28"/>
              </w:rPr>
            </w:pPr>
            <w:r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5pt;height:65.55pt" o:ole="" fillcolor="window">
                  <v:imagedata r:id="rId8" o:title=""/>
                </v:shape>
                <o:OLEObject Type="Embed" ProgID="PBrush" ShapeID="_x0000_i1025" DrawAspect="Content" ObjectID="_1471693263" r:id="rId9"/>
              </w:object>
            </w:r>
          </w:p>
        </w:tc>
        <w:tc>
          <w:tcPr>
            <w:tcW w:w="4320" w:type="dxa"/>
            <w:vAlign w:val="center"/>
          </w:tcPr>
          <w:p w:rsidR="00C7693B" w:rsidRDefault="00C7693B" w:rsidP="00284D54">
            <w:pPr>
              <w:spacing w:before="120" w:after="120"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Н А Ц И О Н А Л Ь Н Ы Й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С Т А Н Д А Р Т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Р О С С И Й С К О Й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br/>
              <w:t>Ф Е Д Е Р А Ц И И</w:t>
            </w:r>
          </w:p>
        </w:tc>
        <w:tc>
          <w:tcPr>
            <w:tcW w:w="3720" w:type="dxa"/>
            <w:vAlign w:val="center"/>
          </w:tcPr>
          <w:p w:rsidR="00C7693B" w:rsidRDefault="00C7693B" w:rsidP="00284D54">
            <w:pPr>
              <w:rPr>
                <w:rFonts w:ascii="Times New Roman" w:hAnsi="Times New Roman"/>
                <w:b/>
                <w:sz w:val="36"/>
              </w:rPr>
            </w:pPr>
            <w:r>
              <w:rPr>
                <w:rFonts w:ascii="Times New Roman" w:hAnsi="Times New Roman"/>
                <w:b/>
                <w:sz w:val="36"/>
              </w:rPr>
              <w:t>ГОСТ Р ИСО</w:t>
            </w:r>
          </w:p>
          <w:p w:rsidR="00C7693B" w:rsidRPr="009476E9" w:rsidRDefault="00C7693B" w:rsidP="00284D54">
            <w:pPr>
              <w:rPr>
                <w:rFonts w:ascii="Times New Roman" w:hAnsi="Times New Roman"/>
                <w:b/>
                <w:sz w:val="36"/>
                <w:lang w:val="en-US"/>
              </w:rPr>
            </w:pPr>
            <w:r>
              <w:rPr>
                <w:rFonts w:ascii="Times New Roman" w:hAnsi="Times New Roman"/>
                <w:b/>
                <w:sz w:val="36"/>
              </w:rPr>
              <w:t>11414-</w:t>
            </w:r>
            <w:r w:rsidR="009476E9">
              <w:rPr>
                <w:rFonts w:ascii="Times New Roman" w:hAnsi="Times New Roman"/>
                <w:b/>
                <w:sz w:val="36"/>
                <w:lang w:val="en-US"/>
              </w:rPr>
              <w:t>201</w:t>
            </w:r>
            <w:bookmarkStart w:id="0" w:name="_GoBack"/>
            <w:bookmarkEnd w:id="0"/>
          </w:p>
          <w:p w:rsidR="00C7693B" w:rsidRDefault="00C7693B" w:rsidP="00284D54">
            <w:pPr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C7693B" w:rsidRDefault="00C7693B" w:rsidP="002872B5">
      <w:pPr>
        <w:rPr>
          <w:rFonts w:ascii="Times New Roman" w:hAnsi="Times New Roman"/>
          <w:sz w:val="28"/>
        </w:rPr>
      </w:pPr>
    </w:p>
    <w:p w:rsidR="002872B5" w:rsidRDefault="002872B5" w:rsidP="002872B5">
      <w:pPr>
        <w:rPr>
          <w:rFonts w:ascii="Times New Roman" w:hAnsi="Times New Roman"/>
          <w:sz w:val="28"/>
        </w:rPr>
      </w:pPr>
    </w:p>
    <w:p w:rsidR="002872B5" w:rsidRDefault="002872B5" w:rsidP="002872B5">
      <w:pPr>
        <w:rPr>
          <w:rFonts w:ascii="Times New Roman" w:hAnsi="Times New Roman"/>
          <w:sz w:val="28"/>
        </w:rPr>
      </w:pPr>
    </w:p>
    <w:p w:rsidR="002872B5" w:rsidRPr="00B06A55" w:rsidRDefault="002872B5" w:rsidP="002872B5">
      <w:pPr>
        <w:rPr>
          <w:rFonts w:ascii="Times New Roman" w:hAnsi="Times New Roman"/>
          <w:b/>
          <w:sz w:val="28"/>
          <w:szCs w:val="24"/>
        </w:rPr>
      </w:pPr>
    </w:p>
    <w:p w:rsidR="00B06A55" w:rsidRPr="00B06A55" w:rsidRDefault="00B06A55" w:rsidP="00B06A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A55">
        <w:rPr>
          <w:rFonts w:ascii="Times New Roman" w:hAnsi="Times New Roman" w:cs="Times New Roman"/>
          <w:b/>
          <w:sz w:val="28"/>
          <w:szCs w:val="28"/>
        </w:rPr>
        <w:t xml:space="preserve">ТРУБЫ И ФИТИНГИ ПЛАСТМАССОВЫЕ </w:t>
      </w:r>
    </w:p>
    <w:p w:rsidR="00B06A55" w:rsidRPr="00B06A55" w:rsidRDefault="00B06A55" w:rsidP="00B06A5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AEE">
        <w:rPr>
          <w:rFonts w:ascii="Times New Roman" w:hAnsi="Times New Roman" w:cs="Times New Roman"/>
          <w:b/>
          <w:sz w:val="28"/>
          <w:szCs w:val="28"/>
        </w:rPr>
        <w:t>Подготовка контрольного образца соединения труба/труба или  труба/</w:t>
      </w:r>
      <w:r w:rsidRPr="00216D0A">
        <w:rPr>
          <w:rFonts w:ascii="Times New Roman" w:hAnsi="Times New Roman" w:cs="Times New Roman"/>
          <w:b/>
          <w:sz w:val="28"/>
          <w:szCs w:val="28"/>
        </w:rPr>
        <w:t>фитинг</w:t>
      </w:r>
      <w:r w:rsidR="00FF4AEE" w:rsidRPr="00216D0A">
        <w:rPr>
          <w:rFonts w:ascii="Times New Roman" w:hAnsi="Times New Roman" w:cs="Times New Roman"/>
          <w:b/>
          <w:sz w:val="28"/>
          <w:szCs w:val="28"/>
        </w:rPr>
        <w:t xml:space="preserve"> из полиэтилена (ПЭ)</w:t>
      </w:r>
      <w:r w:rsidRPr="00216D0A">
        <w:rPr>
          <w:rFonts w:ascii="Times New Roman" w:hAnsi="Times New Roman" w:cs="Times New Roman"/>
          <w:b/>
          <w:sz w:val="28"/>
          <w:szCs w:val="28"/>
        </w:rPr>
        <w:t>, выполненного</w:t>
      </w:r>
      <w:r w:rsidRPr="00FF4AEE">
        <w:rPr>
          <w:rFonts w:ascii="Times New Roman" w:hAnsi="Times New Roman" w:cs="Times New Roman"/>
          <w:b/>
          <w:sz w:val="28"/>
          <w:szCs w:val="28"/>
        </w:rPr>
        <w:t xml:space="preserve"> сваркой встык</w:t>
      </w:r>
      <w:r w:rsidRPr="00B06A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93B" w:rsidRPr="002872B5" w:rsidRDefault="00C7693B" w:rsidP="00C76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693B" w:rsidRPr="002872B5" w:rsidRDefault="00C7693B" w:rsidP="00E521A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72B5">
        <w:rPr>
          <w:rFonts w:ascii="Times New Roman" w:hAnsi="Times New Roman" w:cs="Times New Roman"/>
          <w:b/>
          <w:sz w:val="28"/>
          <w:szCs w:val="28"/>
          <w:lang w:val="en-US"/>
        </w:rPr>
        <w:t>ISO</w:t>
      </w:r>
      <w:r w:rsidR="00493F11" w:rsidRPr="007E212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72B5">
        <w:rPr>
          <w:rFonts w:ascii="Times New Roman" w:hAnsi="Times New Roman" w:cs="Times New Roman"/>
          <w:b/>
          <w:sz w:val="28"/>
          <w:szCs w:val="28"/>
          <w:lang w:val="en-US"/>
        </w:rPr>
        <w:t>11414:2009</w:t>
      </w:r>
    </w:p>
    <w:p w:rsidR="00C7693B" w:rsidRPr="00B76F5B" w:rsidRDefault="00C7693B" w:rsidP="00E521AA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2872B5">
        <w:rPr>
          <w:rFonts w:ascii="Times New Roman" w:hAnsi="Times New Roman" w:cs="Times New Roman"/>
          <w:b/>
          <w:sz w:val="28"/>
          <w:szCs w:val="28"/>
          <w:lang w:val="en-US"/>
        </w:rPr>
        <w:t>Plastics pipes and fittings – Preparation</w:t>
      </w:r>
      <w:r w:rsidR="00C6207F" w:rsidRPr="00C620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72B5">
        <w:rPr>
          <w:rFonts w:ascii="Times New Roman" w:hAnsi="Times New Roman" w:cs="Times New Roman"/>
          <w:b/>
          <w:sz w:val="28"/>
          <w:szCs w:val="28"/>
          <w:lang w:val="en-US"/>
        </w:rPr>
        <w:t>of polyethylene (PE) pipe/pipe or</w:t>
      </w:r>
      <w:r w:rsidR="00B76F5B" w:rsidRPr="00B76F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72B5">
        <w:rPr>
          <w:rFonts w:ascii="Times New Roman" w:hAnsi="Times New Roman" w:cs="Times New Roman"/>
          <w:b/>
          <w:sz w:val="28"/>
          <w:szCs w:val="28"/>
          <w:lang w:val="en-US"/>
        </w:rPr>
        <w:t>pipe/fitting test piece assemblies by butt</w:t>
      </w:r>
      <w:r w:rsidR="00B76F5B" w:rsidRPr="00B76F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2872B5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  <w:lang w:val="en-US"/>
        </w:rPr>
        <w:t>fusion</w:t>
      </w:r>
    </w:p>
    <w:p w:rsidR="00C7693B" w:rsidRPr="002872B5" w:rsidRDefault="00C7693B" w:rsidP="00E521AA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2B5">
        <w:rPr>
          <w:rFonts w:ascii="Times New Roman" w:hAnsi="Times New Roman"/>
          <w:b/>
          <w:bCs/>
          <w:sz w:val="28"/>
          <w:szCs w:val="28"/>
        </w:rPr>
        <w:t>(IDT)</w:t>
      </w:r>
    </w:p>
    <w:p w:rsidR="00C7693B" w:rsidRDefault="00C7693B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493F11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C38C5" w:rsidRPr="002872B5" w:rsidRDefault="00DC38C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93B" w:rsidRPr="002872B5" w:rsidRDefault="00C7693B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872B5">
        <w:rPr>
          <w:rFonts w:ascii="Times New Roman" w:hAnsi="Times New Roman"/>
          <w:b/>
          <w:bCs/>
          <w:sz w:val="28"/>
          <w:szCs w:val="28"/>
        </w:rPr>
        <w:t>Издание официальное</w:t>
      </w:r>
    </w:p>
    <w:p w:rsidR="00C7693B" w:rsidRDefault="00C7693B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P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2B5" w:rsidRDefault="002872B5" w:rsidP="00C7693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693B" w:rsidRPr="002872B5" w:rsidRDefault="00C7693B" w:rsidP="00E521AA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72B5">
        <w:rPr>
          <w:rFonts w:ascii="Times New Roman" w:hAnsi="Times New Roman"/>
          <w:b/>
          <w:bCs/>
          <w:sz w:val="28"/>
          <w:szCs w:val="28"/>
        </w:rPr>
        <w:t>Москва</w:t>
      </w:r>
    </w:p>
    <w:p w:rsidR="00C7693B" w:rsidRPr="00B06A55" w:rsidRDefault="00B06A55" w:rsidP="00E521AA">
      <w:pPr>
        <w:spacing w:line="360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 w:rsidRPr="00B06A55">
        <w:rPr>
          <w:rFonts w:ascii="Times New Roman" w:hAnsi="Times New Roman"/>
          <w:b/>
          <w:bCs/>
          <w:spacing w:val="20"/>
          <w:sz w:val="28"/>
          <w:szCs w:val="28"/>
        </w:rPr>
        <w:t>Стандартинформ</w:t>
      </w:r>
    </w:p>
    <w:p w:rsidR="00C7693B" w:rsidRPr="00B06A55" w:rsidRDefault="00B06A55" w:rsidP="00E521AA">
      <w:pPr>
        <w:spacing w:line="36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06A55">
        <w:rPr>
          <w:rFonts w:ascii="Times New Roman" w:hAnsi="Times New Roman"/>
          <w:b/>
          <w:bCs/>
          <w:spacing w:val="20"/>
          <w:sz w:val="28"/>
          <w:szCs w:val="28"/>
        </w:rPr>
        <w:t>201</w:t>
      </w:r>
    </w:p>
    <w:p w:rsidR="00C7693B" w:rsidRPr="002872B5" w:rsidRDefault="00C7693B" w:rsidP="00C7693B">
      <w:pPr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</w:rPr>
        <w:br w:type="page"/>
      </w:r>
      <w:r w:rsidRPr="002872B5">
        <w:rPr>
          <w:rFonts w:ascii="Times New Roman" w:hAnsi="Times New Roman"/>
          <w:b/>
          <w:sz w:val="32"/>
          <w:szCs w:val="28"/>
        </w:rPr>
        <w:lastRenderedPageBreak/>
        <w:t>Предисловие</w:t>
      </w:r>
    </w:p>
    <w:p w:rsidR="00C7693B" w:rsidRPr="00630F15" w:rsidRDefault="00C7693B" w:rsidP="004B63CA">
      <w:pPr>
        <w:spacing w:line="360" w:lineRule="auto"/>
        <w:ind w:right="43" w:firstLine="709"/>
        <w:rPr>
          <w:rFonts w:ascii="Times New Roman" w:hAnsi="Times New Roman"/>
          <w:b/>
          <w:noProof/>
          <w:sz w:val="28"/>
          <w:szCs w:val="28"/>
        </w:rPr>
      </w:pPr>
    </w:p>
    <w:p w:rsidR="00C7693B" w:rsidRPr="00630F15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30F15">
        <w:rPr>
          <w:rFonts w:ascii="Times New Roman" w:hAnsi="Times New Roman"/>
          <w:noProof/>
          <w:sz w:val="28"/>
          <w:szCs w:val="28"/>
        </w:rPr>
        <w:t xml:space="preserve"> 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Р 1.0 – 2004 «Стандартизация в Российской федерации. Основные положения»</w:t>
      </w:r>
    </w:p>
    <w:p w:rsidR="00C7693B" w:rsidRPr="00630F15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7693B" w:rsidRPr="00630F15" w:rsidRDefault="00C7693B" w:rsidP="00A96421">
      <w:pPr>
        <w:ind w:right="43"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630F15">
        <w:rPr>
          <w:rFonts w:ascii="Times New Roman" w:hAnsi="Times New Roman"/>
          <w:b/>
          <w:noProof/>
          <w:sz w:val="28"/>
          <w:szCs w:val="28"/>
        </w:rPr>
        <w:t xml:space="preserve">Сведения о стандарте </w:t>
      </w:r>
    </w:p>
    <w:p w:rsidR="00C7693B" w:rsidRPr="00630F15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7693B" w:rsidRPr="003F1C17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30F15">
        <w:rPr>
          <w:rFonts w:ascii="Times New Roman" w:hAnsi="Times New Roman"/>
          <w:noProof/>
          <w:sz w:val="28"/>
          <w:szCs w:val="28"/>
        </w:rPr>
        <w:t>1  ПОДГОТОВЛЕН Федеральным государственным автономным учреждением «Научно-учебный центр «Сварка и контроль» при МГТУ им. Н.Э.Баумана</w:t>
      </w:r>
      <w:r w:rsidR="00AA0DD5">
        <w:rPr>
          <w:rFonts w:ascii="Times New Roman" w:hAnsi="Times New Roman"/>
          <w:noProof/>
          <w:sz w:val="28"/>
          <w:szCs w:val="28"/>
        </w:rPr>
        <w:t>»</w:t>
      </w:r>
      <w:r w:rsidRPr="00630F15">
        <w:rPr>
          <w:rFonts w:ascii="Times New Roman" w:hAnsi="Times New Roman"/>
          <w:noProof/>
          <w:sz w:val="28"/>
          <w:szCs w:val="28"/>
        </w:rPr>
        <w:t xml:space="preserve"> (ФГАУ </w:t>
      </w:r>
      <w:r w:rsidR="003B32F1">
        <w:rPr>
          <w:rFonts w:ascii="Times New Roman" w:hAnsi="Times New Roman"/>
          <w:noProof/>
          <w:sz w:val="28"/>
          <w:szCs w:val="28"/>
        </w:rPr>
        <w:t>«</w:t>
      </w:r>
      <w:r w:rsidRPr="00630F15">
        <w:rPr>
          <w:rFonts w:ascii="Times New Roman" w:hAnsi="Times New Roman"/>
          <w:noProof/>
          <w:sz w:val="28"/>
          <w:szCs w:val="28"/>
        </w:rPr>
        <w:t>НУЦСК при МГТУ им. Н.Э.Баумана</w:t>
      </w:r>
      <w:r w:rsidR="003B32F1">
        <w:rPr>
          <w:rFonts w:ascii="Times New Roman" w:hAnsi="Times New Roman"/>
          <w:noProof/>
          <w:sz w:val="28"/>
          <w:szCs w:val="28"/>
        </w:rPr>
        <w:t>»</w:t>
      </w:r>
      <w:r w:rsidRPr="00630F15">
        <w:rPr>
          <w:rFonts w:ascii="Times New Roman" w:hAnsi="Times New Roman"/>
          <w:noProof/>
          <w:sz w:val="28"/>
          <w:szCs w:val="28"/>
        </w:rPr>
        <w:t>), Национальным Агентством Контроля Сварки (</w:t>
      </w:r>
      <w:r w:rsidR="003B32F1">
        <w:rPr>
          <w:rFonts w:ascii="Times New Roman" w:hAnsi="Times New Roman"/>
          <w:noProof/>
          <w:sz w:val="28"/>
          <w:szCs w:val="28"/>
        </w:rPr>
        <w:t xml:space="preserve">СРО НП </w:t>
      </w:r>
      <w:r w:rsidR="00AA0DD5">
        <w:rPr>
          <w:rFonts w:ascii="Times New Roman" w:hAnsi="Times New Roman"/>
          <w:noProof/>
          <w:sz w:val="28"/>
          <w:szCs w:val="28"/>
        </w:rPr>
        <w:t>«</w:t>
      </w:r>
      <w:r w:rsidRPr="00630F15">
        <w:rPr>
          <w:rFonts w:ascii="Times New Roman" w:hAnsi="Times New Roman"/>
          <w:noProof/>
          <w:sz w:val="28"/>
          <w:szCs w:val="28"/>
        </w:rPr>
        <w:t>НАКС</w:t>
      </w:r>
      <w:r w:rsidR="00AA0DD5">
        <w:rPr>
          <w:rFonts w:ascii="Times New Roman" w:hAnsi="Times New Roman"/>
          <w:noProof/>
          <w:sz w:val="28"/>
          <w:szCs w:val="28"/>
        </w:rPr>
        <w:t>»</w:t>
      </w:r>
      <w:r w:rsidRPr="00630F15">
        <w:rPr>
          <w:rFonts w:ascii="Times New Roman" w:hAnsi="Times New Roman"/>
          <w:noProof/>
          <w:sz w:val="28"/>
          <w:szCs w:val="28"/>
        </w:rPr>
        <w:t>), Ассоциацией сварщиков полимерных материалов (АСПМ) на основе собственного аутентичного перевода стандарта</w:t>
      </w: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7693B" w:rsidRPr="003F1C17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30F15">
        <w:rPr>
          <w:rFonts w:ascii="Times New Roman" w:hAnsi="Times New Roman"/>
          <w:noProof/>
          <w:sz w:val="28"/>
          <w:szCs w:val="28"/>
        </w:rPr>
        <w:t xml:space="preserve">2  ВНЕСЕН Техническим комитетом по стандартизации ТК 364 «Сварка и  родственные  процессы» </w:t>
      </w: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574B33" w:rsidRPr="00E36C98" w:rsidRDefault="00C7693B" w:rsidP="00574B33">
      <w:pPr>
        <w:ind w:right="45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30F15">
        <w:rPr>
          <w:rFonts w:ascii="Times New Roman" w:hAnsi="Times New Roman"/>
          <w:noProof/>
          <w:sz w:val="28"/>
          <w:szCs w:val="28"/>
        </w:rPr>
        <w:t xml:space="preserve">3 УТВЕРЖДЕН И ВВЕДЕН В ДЕЙСТВИЕ Приказом Федерального агенства по техническому регулированию и метрологии  </w:t>
      </w:r>
      <w:r w:rsidR="00574B33">
        <w:rPr>
          <w:rFonts w:ascii="Times New Roman" w:hAnsi="Times New Roman" w:cs="Times New Roman"/>
          <w:noProof/>
          <w:sz w:val="28"/>
          <w:szCs w:val="28"/>
        </w:rPr>
        <w:t xml:space="preserve">№         от               </w:t>
      </w:r>
    </w:p>
    <w:p w:rsidR="00C7693B" w:rsidRPr="00630F15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30F15">
        <w:rPr>
          <w:rFonts w:ascii="Times New Roman" w:hAnsi="Times New Roman"/>
          <w:noProof/>
          <w:sz w:val="28"/>
          <w:szCs w:val="28"/>
        </w:rPr>
        <w:t xml:space="preserve"> </w:t>
      </w:r>
    </w:p>
    <w:p w:rsidR="00A96421" w:rsidRPr="003F1C17" w:rsidRDefault="00C7693B" w:rsidP="0049465F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B63CA">
        <w:rPr>
          <w:rFonts w:ascii="Times New Roman" w:hAnsi="Times New Roman"/>
          <w:noProof/>
          <w:sz w:val="28"/>
          <w:szCs w:val="28"/>
        </w:rPr>
        <w:t xml:space="preserve">4   </w:t>
      </w:r>
      <w:r w:rsidRPr="00630F15">
        <w:rPr>
          <w:rFonts w:ascii="Times New Roman" w:hAnsi="Times New Roman"/>
          <w:noProof/>
          <w:sz w:val="28"/>
          <w:szCs w:val="28"/>
        </w:rPr>
        <w:t>Настоящий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</w:rPr>
        <w:t>стандарт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</w:rPr>
        <w:t>идентичен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</w:rPr>
        <w:t>международному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</w:rPr>
        <w:t>стандарту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ISO</w:t>
      </w:r>
      <w:r w:rsidRPr="004B63CA">
        <w:rPr>
          <w:rFonts w:ascii="Times New Roman" w:hAnsi="Times New Roman"/>
          <w:noProof/>
          <w:sz w:val="28"/>
          <w:szCs w:val="28"/>
        </w:rPr>
        <w:t xml:space="preserve"> 11414:2009 «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Plastics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pipes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and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fittings</w:t>
      </w:r>
      <w:r w:rsidRPr="004B63CA">
        <w:rPr>
          <w:rFonts w:ascii="Times New Roman" w:hAnsi="Times New Roman"/>
          <w:noProof/>
          <w:sz w:val="28"/>
          <w:szCs w:val="28"/>
        </w:rPr>
        <w:t xml:space="preserve"> —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Preparation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of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polyethylene</w:t>
      </w:r>
      <w:r w:rsidRPr="004B63CA">
        <w:rPr>
          <w:rFonts w:ascii="Times New Roman" w:hAnsi="Times New Roman"/>
          <w:noProof/>
          <w:sz w:val="28"/>
          <w:szCs w:val="28"/>
        </w:rPr>
        <w:t xml:space="preserve"> (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PE</w:t>
      </w:r>
      <w:r w:rsidRPr="004B63CA">
        <w:rPr>
          <w:rFonts w:ascii="Times New Roman" w:hAnsi="Times New Roman"/>
          <w:noProof/>
          <w:sz w:val="28"/>
          <w:szCs w:val="28"/>
        </w:rPr>
        <w:t xml:space="preserve">)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pipe</w:t>
      </w:r>
      <w:r w:rsidRPr="004B63CA">
        <w:rPr>
          <w:rFonts w:ascii="Times New Roman" w:hAnsi="Times New Roman"/>
          <w:noProof/>
          <w:sz w:val="28"/>
          <w:szCs w:val="28"/>
        </w:rPr>
        <w:t>/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pipe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or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pipe</w:t>
      </w:r>
      <w:r w:rsidRPr="004B63CA">
        <w:rPr>
          <w:rFonts w:ascii="Times New Roman" w:hAnsi="Times New Roman"/>
          <w:noProof/>
          <w:sz w:val="28"/>
          <w:szCs w:val="28"/>
        </w:rPr>
        <w:t>/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fitting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test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piece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assemblies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by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butt</w:t>
      </w:r>
      <w:r w:rsidRPr="004B63CA">
        <w:rPr>
          <w:rFonts w:ascii="Times New Roman" w:hAnsi="Times New Roman"/>
          <w:noProof/>
          <w:sz w:val="28"/>
          <w:szCs w:val="28"/>
        </w:rPr>
        <w:t xml:space="preserve"> </w:t>
      </w:r>
      <w:r w:rsidRPr="00630F15">
        <w:rPr>
          <w:rFonts w:ascii="Times New Roman" w:hAnsi="Times New Roman"/>
          <w:noProof/>
          <w:sz w:val="28"/>
          <w:szCs w:val="28"/>
          <w:lang w:val="en-US"/>
        </w:rPr>
        <w:t>fusion</w:t>
      </w:r>
      <w:r w:rsidR="004B63CA" w:rsidRPr="004B63CA">
        <w:rPr>
          <w:rFonts w:ascii="Times New Roman" w:hAnsi="Times New Roman"/>
          <w:noProof/>
          <w:sz w:val="28"/>
          <w:szCs w:val="28"/>
        </w:rPr>
        <w:t xml:space="preserve">» («Трубы и фитинги пластмассовые. </w:t>
      </w:r>
      <w:r w:rsidR="00B06A55" w:rsidRPr="008B23E1">
        <w:rPr>
          <w:rFonts w:ascii="Times New Roman" w:hAnsi="Times New Roman"/>
          <w:noProof/>
          <w:sz w:val="28"/>
          <w:szCs w:val="28"/>
        </w:rPr>
        <w:t>Подготовка контрольного образца соединения труба/труба или  труба/фитинг</w:t>
      </w:r>
      <w:r w:rsidR="00852069" w:rsidRPr="0085206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52069" w:rsidRPr="00852069">
        <w:rPr>
          <w:rFonts w:ascii="Times New Roman" w:hAnsi="Times New Roman"/>
          <w:noProof/>
          <w:sz w:val="28"/>
          <w:szCs w:val="28"/>
        </w:rPr>
        <w:t>из полиэтилена (ПЭ)</w:t>
      </w:r>
      <w:r w:rsidR="00B06A55" w:rsidRPr="008B23E1">
        <w:rPr>
          <w:rFonts w:ascii="Times New Roman" w:hAnsi="Times New Roman"/>
          <w:noProof/>
          <w:sz w:val="28"/>
          <w:szCs w:val="28"/>
        </w:rPr>
        <w:t>, выполненного сваркой встык</w:t>
      </w:r>
      <w:r w:rsidR="004B63CA" w:rsidRPr="008B23E1">
        <w:rPr>
          <w:rFonts w:ascii="Times New Roman" w:hAnsi="Times New Roman"/>
          <w:noProof/>
          <w:sz w:val="28"/>
          <w:szCs w:val="28"/>
        </w:rPr>
        <w:t>»). При применении настоящего стандарта рекомендуется использовать вместо</w:t>
      </w:r>
      <w:r w:rsidR="004B63CA" w:rsidRPr="004B63CA">
        <w:rPr>
          <w:rFonts w:ascii="Times New Roman" w:hAnsi="Times New Roman"/>
          <w:noProof/>
          <w:sz w:val="28"/>
          <w:szCs w:val="28"/>
        </w:rPr>
        <w:t xml:space="preserve"> ссылочных международных стандартов соответствующие им национальные стандарты  и межгосударственные стандарты, сведения о которых приведены в дополнительном приложении ДА</w:t>
      </w:r>
    </w:p>
    <w:p w:rsidR="0049465F" w:rsidRPr="003F1C17" w:rsidRDefault="0049465F" w:rsidP="0049465F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7693B" w:rsidRPr="003F1C17" w:rsidRDefault="00C7693B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630F15">
        <w:rPr>
          <w:rFonts w:ascii="Times New Roman" w:hAnsi="Times New Roman"/>
          <w:noProof/>
          <w:sz w:val="28"/>
          <w:szCs w:val="28"/>
        </w:rPr>
        <w:t xml:space="preserve">5   </w:t>
      </w:r>
      <w:r w:rsidRPr="00630F15">
        <w:rPr>
          <w:rFonts w:ascii="Times New Roman" w:hAnsi="Times New Roman"/>
          <w:noProof/>
          <w:color w:val="000000"/>
          <w:sz w:val="28"/>
          <w:szCs w:val="28"/>
        </w:rPr>
        <w:t>ВВЕДЕН</w:t>
      </w:r>
      <w:r w:rsidRPr="00630F15">
        <w:rPr>
          <w:rFonts w:ascii="Times New Roman" w:hAnsi="Times New Roman"/>
          <w:noProof/>
          <w:sz w:val="28"/>
          <w:szCs w:val="28"/>
        </w:rPr>
        <w:t xml:space="preserve"> ВПЕРВЫЕ</w:t>
      </w: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49465F" w:rsidRPr="003F1C17" w:rsidRDefault="0049465F" w:rsidP="00A96421">
      <w:pPr>
        <w:ind w:right="43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C7693B" w:rsidRPr="00495126" w:rsidRDefault="00C7693B" w:rsidP="00A96421">
      <w:pPr>
        <w:ind w:right="43" w:firstLine="720"/>
        <w:jc w:val="both"/>
        <w:rPr>
          <w:rFonts w:ascii="Times New Roman" w:hAnsi="Times New Roman"/>
          <w:noProof/>
          <w:sz w:val="24"/>
          <w:highlight w:val="yellow"/>
        </w:rPr>
      </w:pPr>
    </w:p>
    <w:p w:rsidR="00A96421" w:rsidRDefault="00C7693B" w:rsidP="00A96421">
      <w:pPr>
        <w:ind w:firstLine="709"/>
        <w:jc w:val="both"/>
        <w:rPr>
          <w:rFonts w:ascii="Times New Roman" w:hAnsi="Times New Roman"/>
          <w:i/>
          <w:sz w:val="28"/>
        </w:rPr>
      </w:pPr>
      <w:r w:rsidRPr="00630F15">
        <w:rPr>
          <w:rFonts w:ascii="Times New Roman" w:hAnsi="Times New Roman"/>
          <w:i/>
          <w:sz w:val="28"/>
        </w:rPr>
        <w:t xml:space="preserve"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</w:t>
      </w:r>
    </w:p>
    <w:p w:rsidR="00C7693B" w:rsidRPr="00630F15" w:rsidRDefault="00C7693B" w:rsidP="00A96421">
      <w:pPr>
        <w:jc w:val="both"/>
        <w:rPr>
          <w:rFonts w:ascii="Times New Roman" w:hAnsi="Times New Roman"/>
          <w:sz w:val="28"/>
        </w:rPr>
      </w:pPr>
      <w:r w:rsidRPr="00630F15">
        <w:rPr>
          <w:rFonts w:ascii="Times New Roman" w:hAnsi="Times New Roman"/>
          <w:i/>
          <w:sz w:val="28"/>
        </w:rPr>
        <w:t>на официальном сайте Федерального агентства по техническому регулированию и метрологии в сети Интернет</w:t>
      </w:r>
    </w:p>
    <w:p w:rsidR="00C7693B" w:rsidRPr="00617BDC" w:rsidRDefault="00C7693B" w:rsidP="00A96421">
      <w:pPr>
        <w:widowControl/>
        <w:rPr>
          <w:rFonts w:ascii="Times New Roman" w:hAnsi="Times New Roman"/>
          <w:color w:val="000000"/>
          <w:spacing w:val="-12"/>
          <w:sz w:val="24"/>
        </w:rPr>
      </w:pPr>
    </w:p>
    <w:p w:rsidR="00C7693B" w:rsidRPr="00617BDC" w:rsidRDefault="00C7693B" w:rsidP="00A96421">
      <w:pPr>
        <w:widowControl/>
        <w:rPr>
          <w:rFonts w:ascii="Times New Roman" w:hAnsi="Times New Roman"/>
          <w:color w:val="000000"/>
          <w:spacing w:val="-12"/>
          <w:sz w:val="24"/>
        </w:rPr>
      </w:pPr>
    </w:p>
    <w:p w:rsidR="00C7693B" w:rsidRPr="00A96421" w:rsidRDefault="00C7693B" w:rsidP="00A96421">
      <w:pPr>
        <w:widowControl/>
        <w:jc w:val="right"/>
        <w:rPr>
          <w:rFonts w:ascii="Times New Roman" w:hAnsi="Times New Roman"/>
          <w:color w:val="000000"/>
          <w:spacing w:val="-12"/>
          <w:sz w:val="28"/>
        </w:rPr>
      </w:pPr>
      <w:r w:rsidRPr="00A96421">
        <w:rPr>
          <w:rFonts w:ascii="Times New Roman" w:hAnsi="Times New Roman"/>
          <w:color w:val="000000"/>
          <w:spacing w:val="-12"/>
          <w:sz w:val="28"/>
        </w:rPr>
        <w:t>© Стандартинформ, 201</w:t>
      </w:r>
    </w:p>
    <w:p w:rsidR="00C7693B" w:rsidRPr="00617BDC" w:rsidRDefault="00C7693B" w:rsidP="00A96421">
      <w:pPr>
        <w:widowControl/>
        <w:rPr>
          <w:rFonts w:ascii="Times New Roman" w:hAnsi="Times New Roman"/>
          <w:color w:val="000000"/>
          <w:spacing w:val="-12"/>
          <w:sz w:val="24"/>
        </w:rPr>
      </w:pPr>
    </w:p>
    <w:p w:rsidR="00C7693B" w:rsidRPr="00617BDC" w:rsidRDefault="00C7693B" w:rsidP="00A96421">
      <w:pPr>
        <w:widowControl/>
        <w:rPr>
          <w:rFonts w:ascii="Times New Roman" w:hAnsi="Times New Roman"/>
          <w:color w:val="000000"/>
          <w:spacing w:val="-12"/>
          <w:sz w:val="24"/>
        </w:rPr>
      </w:pPr>
    </w:p>
    <w:p w:rsidR="00C7693B" w:rsidRDefault="00C7693B" w:rsidP="00A96421">
      <w:pPr>
        <w:tabs>
          <w:tab w:val="left" w:pos="450"/>
        </w:tabs>
        <w:ind w:right="43" w:firstLine="709"/>
        <w:jc w:val="both"/>
        <w:rPr>
          <w:rFonts w:ascii="Times New Roman" w:hAnsi="Times New Roman"/>
          <w:color w:val="000000"/>
          <w:spacing w:val="-12"/>
          <w:sz w:val="24"/>
        </w:rPr>
      </w:pPr>
      <w:r w:rsidRPr="00630F15">
        <w:rPr>
          <w:rFonts w:ascii="Times New Roman" w:hAnsi="Times New Roman"/>
          <w:sz w:val="28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>
        <w:rPr>
          <w:rFonts w:ascii="Times New Roman" w:hAnsi="Times New Roman"/>
          <w:color w:val="000000"/>
          <w:spacing w:val="-12"/>
          <w:sz w:val="24"/>
        </w:rPr>
        <w:br w:type="page"/>
      </w:r>
    </w:p>
    <w:p w:rsidR="00C7693B" w:rsidRPr="004B63CA" w:rsidRDefault="00C7693B" w:rsidP="004B63CA">
      <w:pPr>
        <w:widowControl/>
        <w:spacing w:line="360" w:lineRule="auto"/>
        <w:jc w:val="center"/>
        <w:rPr>
          <w:rFonts w:ascii="Times New Roman" w:hAnsi="Times New Roman"/>
          <w:b/>
          <w:sz w:val="32"/>
        </w:rPr>
      </w:pPr>
      <w:r w:rsidRPr="002872B5">
        <w:rPr>
          <w:rFonts w:ascii="Times New Roman" w:hAnsi="Times New Roman"/>
          <w:b/>
          <w:sz w:val="32"/>
        </w:rPr>
        <w:t>Содержание</w:t>
      </w:r>
    </w:p>
    <w:p w:rsidR="00C7693B" w:rsidRPr="00630F15" w:rsidRDefault="00630F15" w:rsidP="004B63CA">
      <w:pPr>
        <w:widowControl/>
        <w:spacing w:line="360" w:lineRule="auto"/>
        <w:rPr>
          <w:rFonts w:ascii="Times New Roman" w:hAnsi="Times New Roman"/>
          <w:sz w:val="28"/>
        </w:rPr>
      </w:pPr>
      <w:r w:rsidRPr="00630F15">
        <w:rPr>
          <w:rFonts w:ascii="Times New Roman" w:hAnsi="Times New Roman"/>
          <w:sz w:val="28"/>
        </w:rPr>
        <w:t>Введение</w:t>
      </w:r>
      <w:r w:rsidR="00636108">
        <w:rPr>
          <w:rFonts w:ascii="Times New Roman" w:hAnsi="Times New Roman"/>
          <w:sz w:val="28"/>
        </w:rPr>
        <w:t xml:space="preserve"> </w:t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  <w:t xml:space="preserve">            </w:t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  <w:t xml:space="preserve">                                                  </w:t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</w:r>
      <w:r w:rsidR="00636108"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C7693B" w:rsidRPr="00630F15" w:rsidRDefault="002710E7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>1</w:t>
      </w:r>
      <w:r w:rsidR="00C7693B" w:rsidRPr="00630F15">
        <w:rPr>
          <w:rFonts w:ascii="Times New Roman" w:hAnsi="Times New Roman" w:cs="Times New Roman"/>
          <w:sz w:val="28"/>
          <w:szCs w:val="28"/>
        </w:rPr>
        <w:t xml:space="preserve"> Область применения</w:t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</w:p>
    <w:bookmarkEnd w:id="1"/>
    <w:p w:rsidR="00253F80" w:rsidRDefault="002710E7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693B" w:rsidRPr="00630F15">
        <w:rPr>
          <w:rFonts w:ascii="Times New Roman" w:hAnsi="Times New Roman" w:cs="Times New Roman"/>
          <w:sz w:val="28"/>
          <w:szCs w:val="28"/>
        </w:rPr>
        <w:t xml:space="preserve"> Нормативные ссылки</w:t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7693B" w:rsidRPr="002872B5" w:rsidRDefault="002710E7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693B" w:rsidRPr="00630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7693B" w:rsidRPr="00630F15">
        <w:rPr>
          <w:rFonts w:ascii="Times New Roman" w:eastAsiaTheme="minorHAnsi" w:hAnsi="Times New Roman" w:cs="Times New Roman"/>
          <w:sz w:val="28"/>
          <w:szCs w:val="28"/>
          <w:lang w:eastAsia="en-US"/>
        </w:rPr>
        <w:t>бозначения</w:t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</w:p>
    <w:p w:rsidR="00C7693B" w:rsidRPr="00630F15" w:rsidRDefault="00C7693B" w:rsidP="00636108">
      <w:pPr>
        <w:spacing w:line="360" w:lineRule="auto"/>
        <w:ind w:right="-426" w:firstLine="284"/>
        <w:jc w:val="both"/>
        <w:rPr>
          <w:rFonts w:ascii="Times New Roman" w:hAnsi="Times New Roman" w:cs="Times New Roman"/>
          <w:sz w:val="24"/>
          <w:szCs w:val="28"/>
        </w:rPr>
      </w:pPr>
      <w:r w:rsidRPr="002872B5">
        <w:rPr>
          <w:rFonts w:ascii="Times New Roman" w:hAnsi="Times New Roman" w:cs="Times New Roman"/>
          <w:sz w:val="28"/>
          <w:szCs w:val="28"/>
        </w:rPr>
        <w:t>3.1. Обозначения, используемые более чем в одной фазе цикла сварки</w:t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7693B" w:rsidRPr="002872B5" w:rsidRDefault="00C7693B" w:rsidP="00636108">
      <w:pPr>
        <w:spacing w:line="360" w:lineRule="auto"/>
        <w:ind w:left="284" w:right="-426"/>
        <w:jc w:val="both"/>
        <w:rPr>
          <w:rFonts w:ascii="Times New Roman" w:hAnsi="Times New Roman" w:cs="Times New Roman"/>
          <w:sz w:val="24"/>
          <w:szCs w:val="28"/>
          <w:u w:val="dotted"/>
        </w:rPr>
      </w:pPr>
      <w:r w:rsidRPr="002872B5">
        <w:rPr>
          <w:rFonts w:ascii="Times New Roman" w:hAnsi="Times New Roman" w:cs="Times New Roman"/>
          <w:sz w:val="28"/>
          <w:szCs w:val="28"/>
        </w:rPr>
        <w:t>3.2</w:t>
      </w:r>
      <w:r w:rsidR="002710E7">
        <w:rPr>
          <w:rFonts w:ascii="Times New Roman" w:hAnsi="Times New Roman" w:cs="Times New Roman"/>
          <w:sz w:val="28"/>
          <w:szCs w:val="28"/>
        </w:rPr>
        <w:t xml:space="preserve">  Г</w:t>
      </w:r>
      <w:r w:rsidRPr="002872B5">
        <w:rPr>
          <w:rFonts w:ascii="Times New Roman" w:hAnsi="Times New Roman" w:cs="Times New Roman"/>
          <w:sz w:val="28"/>
          <w:szCs w:val="28"/>
        </w:rPr>
        <w:t>еометрически</w:t>
      </w:r>
      <w:r w:rsidR="002710E7">
        <w:rPr>
          <w:rFonts w:ascii="Times New Roman" w:hAnsi="Times New Roman" w:cs="Times New Roman"/>
          <w:sz w:val="28"/>
          <w:szCs w:val="28"/>
        </w:rPr>
        <w:t>е</w:t>
      </w:r>
      <w:r w:rsidRPr="002872B5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2710E7">
        <w:rPr>
          <w:rFonts w:ascii="Times New Roman" w:hAnsi="Times New Roman" w:cs="Times New Roman"/>
          <w:sz w:val="28"/>
          <w:szCs w:val="28"/>
        </w:rPr>
        <w:t>ы</w:t>
      </w:r>
      <w:r w:rsidRPr="002872B5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710E7">
        <w:rPr>
          <w:rFonts w:ascii="Times New Roman" w:hAnsi="Times New Roman" w:cs="Times New Roman"/>
          <w:sz w:val="24"/>
          <w:szCs w:val="28"/>
          <w:u w:val="dotted"/>
        </w:rPr>
        <w:tab/>
      </w:r>
      <w:r w:rsidR="005E1C9F">
        <w:rPr>
          <w:rFonts w:ascii="Times New Roman" w:hAnsi="Times New Roman" w:cs="Times New Roman"/>
          <w:sz w:val="24"/>
          <w:szCs w:val="28"/>
          <w:u w:val="dotted"/>
        </w:rPr>
        <w:tab/>
      </w:r>
      <w:r w:rsidR="005E1C9F">
        <w:rPr>
          <w:rFonts w:ascii="Times New Roman" w:hAnsi="Times New Roman" w:cs="Times New Roman"/>
          <w:sz w:val="24"/>
          <w:szCs w:val="28"/>
          <w:u w:val="dotted"/>
        </w:rPr>
        <w:tab/>
      </w:r>
      <w:r w:rsidR="002710E7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C7693B" w:rsidRPr="002872B5" w:rsidRDefault="002710E7" w:rsidP="00636108">
      <w:pPr>
        <w:spacing w:line="360" w:lineRule="auto"/>
        <w:ind w:left="284" w:right="-426"/>
        <w:jc w:val="both"/>
        <w:rPr>
          <w:rFonts w:ascii="Times New Roman" w:hAnsi="Times New Roman" w:cs="Times New Roman"/>
          <w:sz w:val="24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C7693B" w:rsidRPr="0028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7693B" w:rsidRPr="002872B5">
        <w:rPr>
          <w:rFonts w:ascii="Times New Roman" w:hAnsi="Times New Roman" w:cs="Times New Roman"/>
          <w:sz w:val="28"/>
          <w:szCs w:val="28"/>
        </w:rPr>
        <w:t>емператур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93B" w:rsidRPr="002872B5">
        <w:rPr>
          <w:rFonts w:ascii="Times New Roman" w:hAnsi="Times New Roman" w:cs="Times New Roman"/>
          <w:sz w:val="28"/>
          <w:szCs w:val="28"/>
        </w:rPr>
        <w:t xml:space="preserve"> окружающей среды</w:t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C7693B" w:rsidRDefault="002710E7" w:rsidP="00636108">
      <w:pPr>
        <w:spacing w:line="360" w:lineRule="auto"/>
        <w:ind w:left="284" w:right="-426"/>
        <w:jc w:val="both"/>
        <w:rPr>
          <w:rFonts w:ascii="Times New Roman" w:hAnsi="Times New Roman" w:cs="Times New Roman"/>
          <w:sz w:val="24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C7693B" w:rsidRPr="00287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7693B" w:rsidRPr="002872B5">
        <w:rPr>
          <w:rFonts w:ascii="Times New Roman" w:hAnsi="Times New Roman" w:cs="Times New Roman"/>
          <w:sz w:val="28"/>
          <w:szCs w:val="28"/>
        </w:rPr>
        <w:t>араметр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693B" w:rsidRPr="002872B5">
        <w:rPr>
          <w:rFonts w:ascii="Times New Roman" w:hAnsi="Times New Roman" w:cs="Times New Roman"/>
          <w:sz w:val="28"/>
          <w:szCs w:val="28"/>
        </w:rPr>
        <w:t xml:space="preserve"> цикла сварки встык</w:t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A0387B" w:rsidRPr="00A0387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3.4.1 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>Общие положения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.................................................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ab/>
        <w:t>...........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>.............................</w:t>
      </w:r>
    </w:p>
    <w:p w:rsidR="00A0387B" w:rsidRPr="00A0387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3.4.2 Фаза 1: </w:t>
      </w:r>
      <w:r w:rsidR="002710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Нагрев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.........................................</w:t>
      </w:r>
      <w:r w:rsidR="002710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........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...............................................</w:t>
      </w:r>
    </w:p>
    <w:p w:rsidR="00A0387B" w:rsidRPr="00A0387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3.4.3 Фаза 2: 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>П</w:t>
      </w: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>рогрев</w:t>
      </w:r>
      <w:r>
        <w:rPr>
          <w:rFonts w:ascii="Times New Roman" w:eastAsiaTheme="minorHAnsi" w:hAnsi="Times New Roman" w:cs="Times New Roman"/>
          <w:b w:val="0"/>
          <w:sz w:val="28"/>
          <w:lang w:eastAsia="en-US"/>
        </w:rPr>
        <w:t>..............................................................................................</w:t>
      </w:r>
    </w:p>
    <w:p w:rsidR="006D675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3.4.4 Фаза 3: </w:t>
      </w:r>
      <w:r w:rsidR="002710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Удаление </w:t>
      </w:r>
      <w:r w:rsidR="00F96E1D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нагретого инструмента......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.....................</w:t>
      </w:r>
      <w:r w:rsidR="002710E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........................</w:t>
      </w:r>
    </w:p>
    <w:p w:rsidR="00A0387B" w:rsidRPr="006D675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3.4.5 Фаза 4: 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>Повышение</w:t>
      </w: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 давления </w:t>
      </w:r>
      <w:r w:rsidR="00EA160D">
        <w:rPr>
          <w:rFonts w:ascii="Times New Roman" w:eastAsiaTheme="minorHAnsi" w:hAnsi="Times New Roman" w:cs="Times New Roman"/>
          <w:b w:val="0"/>
          <w:sz w:val="28"/>
          <w:lang w:eastAsia="en-US"/>
        </w:rPr>
        <w:t>……….</w:t>
      </w:r>
      <w:r w:rsidR="006D675B">
        <w:rPr>
          <w:rFonts w:ascii="Times New Roman" w:eastAsiaTheme="minorHAnsi" w:hAnsi="Times New Roman" w:cs="Times New Roman"/>
          <w:b w:val="0"/>
          <w:sz w:val="28"/>
          <w:lang w:eastAsia="en-US"/>
        </w:rPr>
        <w:t>.........................................................</w:t>
      </w:r>
    </w:p>
    <w:p w:rsidR="00A0387B" w:rsidRPr="00A0387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3.4.6 Фаза 5: 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>Сварка встык ....................</w:t>
      </w:r>
      <w:r w:rsidR="006D675B">
        <w:rPr>
          <w:rFonts w:ascii="Times New Roman" w:eastAsiaTheme="minorHAnsi" w:hAnsi="Times New Roman" w:cs="Times New Roman"/>
          <w:b w:val="0"/>
          <w:sz w:val="28"/>
          <w:lang w:eastAsia="en-US"/>
        </w:rPr>
        <w:t>...............................................................</w:t>
      </w:r>
    </w:p>
    <w:p w:rsidR="00A0387B" w:rsidRPr="00A0387B" w:rsidRDefault="00A0387B" w:rsidP="00A038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b w:val="0"/>
          <w:sz w:val="28"/>
          <w:lang w:eastAsia="en-US"/>
        </w:rPr>
      </w:pP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 xml:space="preserve">3.4.7 Фаза 6: 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>О</w:t>
      </w:r>
      <w:r w:rsidRPr="00A0387B">
        <w:rPr>
          <w:rFonts w:ascii="Times New Roman" w:eastAsiaTheme="minorHAnsi" w:hAnsi="Times New Roman" w:cs="Times New Roman"/>
          <w:b w:val="0"/>
          <w:sz w:val="28"/>
          <w:lang w:eastAsia="en-US"/>
        </w:rPr>
        <w:t>хлаждение</w:t>
      </w:r>
      <w:r w:rsidR="002710E7">
        <w:rPr>
          <w:rFonts w:ascii="Times New Roman" w:eastAsiaTheme="minorHAnsi" w:hAnsi="Times New Roman" w:cs="Times New Roman"/>
          <w:b w:val="0"/>
          <w:sz w:val="28"/>
          <w:lang w:eastAsia="en-US"/>
        </w:rPr>
        <w:t>........................</w:t>
      </w:r>
      <w:r w:rsidR="006D675B">
        <w:rPr>
          <w:rFonts w:ascii="Times New Roman" w:eastAsiaTheme="minorHAnsi" w:hAnsi="Times New Roman" w:cs="Times New Roman"/>
          <w:b w:val="0"/>
          <w:sz w:val="28"/>
          <w:lang w:eastAsia="en-US"/>
        </w:rPr>
        <w:t>..............................................................</w:t>
      </w:r>
    </w:p>
    <w:p w:rsidR="00C7693B" w:rsidRPr="002872B5" w:rsidRDefault="00C7693B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8"/>
          <w:u w:val="dotted"/>
        </w:rPr>
      </w:pPr>
      <w:r w:rsidRPr="002872B5">
        <w:rPr>
          <w:rFonts w:ascii="Times New Roman" w:hAnsi="Times New Roman" w:cs="Times New Roman"/>
          <w:sz w:val="28"/>
          <w:szCs w:val="28"/>
        </w:rPr>
        <w:t xml:space="preserve">4 Трубы, используемые для </w:t>
      </w:r>
      <w:r w:rsidR="002710E7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Pr="002872B5">
        <w:rPr>
          <w:rFonts w:ascii="Times New Roman" w:hAnsi="Times New Roman" w:cs="Times New Roman"/>
          <w:sz w:val="28"/>
          <w:szCs w:val="28"/>
        </w:rPr>
        <w:t>соединения</w:t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</w:p>
    <w:p w:rsidR="00C7693B" w:rsidRPr="00630F15" w:rsidRDefault="00C7693B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872B5">
        <w:rPr>
          <w:rFonts w:ascii="Times New Roman" w:hAnsi="Times New Roman" w:cs="Times New Roman"/>
          <w:sz w:val="28"/>
          <w:szCs w:val="28"/>
        </w:rPr>
        <w:t>5 Кондиционирование</w:t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4"/>
          <w:szCs w:val="28"/>
          <w:u w:val="dotted"/>
        </w:rPr>
        <w:tab/>
      </w:r>
      <w:r w:rsidRPr="00630F1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7693B" w:rsidRPr="002872B5" w:rsidRDefault="00C7693B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8"/>
          <w:u w:val="dotted"/>
        </w:rPr>
      </w:pPr>
      <w:r w:rsidRPr="002872B5">
        <w:rPr>
          <w:rFonts w:ascii="Times New Roman" w:hAnsi="Times New Roman" w:cs="Times New Roman"/>
          <w:sz w:val="28"/>
          <w:szCs w:val="28"/>
        </w:rPr>
        <w:t xml:space="preserve">6 </w:t>
      </w:r>
      <w:r w:rsidR="002710E7">
        <w:rPr>
          <w:rFonts w:ascii="Times New Roman" w:hAnsi="Times New Roman" w:cs="Times New Roman"/>
          <w:sz w:val="28"/>
          <w:szCs w:val="28"/>
        </w:rPr>
        <w:t>О</w:t>
      </w:r>
      <w:r w:rsidRPr="002872B5">
        <w:rPr>
          <w:rFonts w:ascii="Times New Roman" w:hAnsi="Times New Roman" w:cs="Times New Roman"/>
          <w:sz w:val="28"/>
          <w:szCs w:val="28"/>
        </w:rPr>
        <w:t>борудование</w:t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710E7">
        <w:rPr>
          <w:rFonts w:ascii="Times New Roman" w:hAnsi="Times New Roman" w:cs="Times New Roman"/>
          <w:sz w:val="28"/>
          <w:szCs w:val="28"/>
          <w:u w:val="dotted"/>
        </w:rPr>
        <w:tab/>
      </w:r>
      <w:r w:rsidR="002710E7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7693B" w:rsidRPr="00630F15" w:rsidRDefault="00C7693B" w:rsidP="004B63CA">
      <w:pPr>
        <w:spacing w:line="36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872B5">
        <w:rPr>
          <w:rFonts w:ascii="Times New Roman" w:hAnsi="Times New Roman" w:cs="Times New Roman"/>
          <w:sz w:val="28"/>
          <w:szCs w:val="28"/>
        </w:rPr>
        <w:t>7 Процедура сварки</w:t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C7693B" w:rsidRPr="002872B5" w:rsidRDefault="00C7693B" w:rsidP="00A96421">
      <w:pPr>
        <w:widowControl/>
        <w:autoSpaceDE/>
        <w:autoSpaceDN/>
        <w:adjustRightInd/>
        <w:spacing w:line="360" w:lineRule="auto"/>
        <w:ind w:right="275"/>
        <w:rPr>
          <w:rFonts w:ascii="Times New Roman" w:eastAsiaTheme="minorHAnsi" w:hAnsi="Times New Roman" w:cs="Times New Roman"/>
          <w:b/>
          <w:szCs w:val="28"/>
          <w:u w:val="dotted"/>
          <w:lang w:eastAsia="en-US"/>
        </w:rPr>
      </w:pPr>
      <w:r w:rsidRPr="002872B5">
        <w:rPr>
          <w:rFonts w:ascii="Times New Roman" w:hAnsi="Times New Roman" w:cs="Times New Roman"/>
          <w:sz w:val="28"/>
          <w:szCs w:val="28"/>
        </w:rPr>
        <w:t xml:space="preserve">Приложение А (обязательное) </w:t>
      </w:r>
      <w:r w:rsidR="002710E7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287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араметры цикла </w:t>
      </w:r>
      <w:r w:rsidR="006D67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сварки </w:t>
      </w:r>
      <w:r w:rsidR="00852069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встык</w:t>
      </w:r>
      <w:r w:rsidR="002872B5">
        <w:rPr>
          <w:rFonts w:ascii="Times New Roman" w:eastAsiaTheme="minorHAnsi" w:hAnsi="Times New Roman" w:cs="Times New Roman"/>
          <w:sz w:val="28"/>
          <w:szCs w:val="28"/>
          <w:u w:val="dotted"/>
          <w:lang w:eastAsia="en-US"/>
        </w:rPr>
        <w:tab/>
      </w:r>
      <w:r w:rsidR="005E1C9F">
        <w:rPr>
          <w:rFonts w:ascii="Times New Roman" w:hAnsi="Times New Roman" w:cs="Times New Roman"/>
          <w:sz w:val="28"/>
          <w:szCs w:val="28"/>
          <w:u w:val="dotted"/>
        </w:rPr>
        <w:tab/>
      </w:r>
      <w:r w:rsidR="005E1C9F">
        <w:rPr>
          <w:rFonts w:ascii="Times New Roman" w:hAnsi="Times New Roman" w:cs="Times New Roman"/>
          <w:sz w:val="28"/>
          <w:szCs w:val="28"/>
          <w:u w:val="dotted"/>
        </w:rPr>
        <w:tab/>
      </w:r>
    </w:p>
    <w:p w:rsidR="002710E7" w:rsidRDefault="00C7693B" w:rsidP="006D675B">
      <w:pPr>
        <w:widowControl/>
        <w:autoSpaceDE/>
        <w:autoSpaceDN/>
        <w:adjustRightInd/>
        <w:spacing w:line="36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72B5">
        <w:rPr>
          <w:rFonts w:ascii="Times New Roman" w:hAnsi="Times New Roman" w:cs="Times New Roman"/>
          <w:sz w:val="28"/>
          <w:szCs w:val="28"/>
        </w:rPr>
        <w:t xml:space="preserve">Приложение В (обязательное) </w:t>
      </w:r>
      <w:r w:rsidRPr="00287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Ограничения значений параметров сварки </w:t>
      </w:r>
      <w:r w:rsidR="002710E7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встык</w:t>
      </w:r>
      <w:r w:rsidR="005E1C9F">
        <w:rPr>
          <w:rFonts w:ascii="Times New Roman" w:eastAsiaTheme="minorHAnsi" w:hAnsi="Times New Roman" w:cs="Times New Roman"/>
          <w:sz w:val="28"/>
          <w:szCs w:val="28"/>
          <w:lang w:eastAsia="en-US"/>
        </w:rPr>
        <w:t>...</w:t>
      </w:r>
    </w:p>
    <w:p w:rsidR="00A96421" w:rsidRPr="00A96421" w:rsidRDefault="00755183" w:rsidP="006D675B">
      <w:pPr>
        <w:widowControl/>
        <w:autoSpaceDE/>
        <w:autoSpaceDN/>
        <w:adjustRightInd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u w:val="dotted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76F5B">
        <w:rPr>
          <w:rFonts w:ascii="Times New Roman" w:hAnsi="Times New Roman" w:cs="Times New Roman"/>
          <w:sz w:val="28"/>
          <w:szCs w:val="28"/>
        </w:rPr>
        <w:t>Д</w:t>
      </w:r>
      <w:r w:rsidR="00A96421" w:rsidRPr="00463CC9">
        <w:rPr>
          <w:rFonts w:ascii="Times New Roman" w:hAnsi="Times New Roman" w:cs="Times New Roman"/>
          <w:sz w:val="28"/>
          <w:szCs w:val="28"/>
        </w:rPr>
        <w:t>А (</w:t>
      </w:r>
      <w:r w:rsidR="00A96421" w:rsidRPr="00095F9B">
        <w:rPr>
          <w:rFonts w:ascii="Times New Roman" w:hAnsi="Times New Roman" w:cs="Times New Roman"/>
          <w:sz w:val="28"/>
          <w:szCs w:val="28"/>
        </w:rPr>
        <w:t>справочное</w:t>
      </w:r>
      <w:r w:rsidR="00A96421" w:rsidRPr="00463CC9">
        <w:rPr>
          <w:rFonts w:ascii="Times New Roman" w:hAnsi="Times New Roman" w:cs="Times New Roman"/>
          <w:sz w:val="28"/>
          <w:szCs w:val="28"/>
        </w:rPr>
        <w:t>)  Сведения о соответствии ссылочных международных стандартов национальным стандартам Российской Федерации (и действующим в этом качестве межгосударственным стандартам)</w:t>
      </w:r>
      <w:r w:rsidR="006D675B">
        <w:rPr>
          <w:rFonts w:ascii="Times New Roman" w:hAnsi="Times New Roman" w:cs="Times New Roman"/>
          <w:sz w:val="28"/>
          <w:szCs w:val="28"/>
        </w:rPr>
        <w:t>................</w:t>
      </w:r>
      <w:r w:rsidR="005E1C9F">
        <w:rPr>
          <w:rFonts w:ascii="Times New Roman" w:hAnsi="Times New Roman" w:cs="Times New Roman"/>
          <w:sz w:val="28"/>
          <w:szCs w:val="28"/>
        </w:rPr>
        <w:t>...............................</w:t>
      </w:r>
      <w:r w:rsidR="006D675B">
        <w:rPr>
          <w:rFonts w:ascii="Times New Roman" w:hAnsi="Times New Roman" w:cs="Times New Roman"/>
          <w:sz w:val="28"/>
          <w:szCs w:val="28"/>
        </w:rPr>
        <w:t>........</w:t>
      </w:r>
    </w:p>
    <w:p w:rsidR="00C7693B" w:rsidRPr="00630F15" w:rsidRDefault="00C7693B" w:rsidP="006D675B">
      <w:pPr>
        <w:widowControl/>
        <w:autoSpaceDE/>
        <w:autoSpaceDN/>
        <w:adjustRightInd/>
        <w:spacing w:line="360" w:lineRule="auto"/>
        <w:ind w:right="275"/>
        <w:jc w:val="both"/>
        <w:rPr>
          <w:rFonts w:ascii="Times New Roman" w:hAnsi="Times New Roman"/>
          <w:b/>
          <w:sz w:val="22"/>
        </w:rPr>
      </w:pPr>
      <w:r w:rsidRPr="002872B5">
        <w:rPr>
          <w:rFonts w:ascii="Times New Roman" w:hAnsi="Times New Roman" w:cs="Times New Roman"/>
          <w:sz w:val="28"/>
          <w:szCs w:val="28"/>
        </w:rPr>
        <w:t>Библиография</w:t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  <w:u w:val="dotted"/>
        </w:rPr>
        <w:tab/>
      </w:r>
      <w:r w:rsidR="002872B5">
        <w:rPr>
          <w:rFonts w:ascii="Times New Roman" w:hAnsi="Times New Roman" w:cs="Times New Roman"/>
          <w:sz w:val="28"/>
          <w:szCs w:val="28"/>
        </w:rPr>
        <w:tab/>
      </w:r>
      <w:r w:rsidR="002872B5">
        <w:rPr>
          <w:rFonts w:ascii="Times New Roman" w:hAnsi="Times New Roman" w:cs="Times New Roman"/>
          <w:sz w:val="28"/>
          <w:szCs w:val="28"/>
        </w:rPr>
        <w:tab/>
      </w:r>
      <w:r w:rsidR="002872B5">
        <w:rPr>
          <w:rFonts w:ascii="Times New Roman" w:hAnsi="Times New Roman" w:cs="Times New Roman"/>
          <w:sz w:val="28"/>
          <w:szCs w:val="28"/>
        </w:rPr>
        <w:tab/>
      </w:r>
      <w:r w:rsidRPr="00630F15">
        <w:rPr>
          <w:rFonts w:ascii="Times New Roman" w:hAnsi="Times New Roman"/>
          <w:b/>
          <w:sz w:val="22"/>
        </w:rPr>
        <w:br w:type="page"/>
      </w:r>
    </w:p>
    <w:p w:rsidR="00C7693B" w:rsidRPr="00630F15" w:rsidRDefault="00C7693B" w:rsidP="004B63CA">
      <w:pPr>
        <w:spacing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30F15">
        <w:rPr>
          <w:rFonts w:ascii="Times New Roman" w:hAnsi="Times New Roman" w:cs="Times New Roman"/>
          <w:b/>
          <w:sz w:val="32"/>
        </w:rPr>
        <w:t>Введение</w:t>
      </w:r>
    </w:p>
    <w:p w:rsidR="00C7693B" w:rsidRPr="00956C5D" w:rsidRDefault="00C7693B" w:rsidP="004B63C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C7693B" w:rsidRPr="00630F15" w:rsidRDefault="00AA0DD5" w:rsidP="003549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ИСО</w:t>
      </w:r>
      <w:r w:rsidR="003549DC">
        <w:rPr>
          <w:rFonts w:ascii="Times New Roman" w:hAnsi="Times New Roman" w:cs="Times New Roman"/>
          <w:sz w:val="28"/>
        </w:rPr>
        <w:t xml:space="preserve"> 11414 </w:t>
      </w:r>
      <w:r w:rsidR="00C7693B" w:rsidRPr="00630F15">
        <w:rPr>
          <w:rFonts w:ascii="Times New Roman" w:hAnsi="Times New Roman" w:cs="Times New Roman"/>
          <w:sz w:val="28"/>
        </w:rPr>
        <w:t xml:space="preserve">подготовлен Техническим комитетом </w:t>
      </w:r>
      <w:r>
        <w:rPr>
          <w:rFonts w:ascii="Times New Roman" w:hAnsi="Times New Roman" w:cs="Times New Roman"/>
          <w:sz w:val="28"/>
          <w:szCs w:val="28"/>
        </w:rPr>
        <w:t>ИСО/ТК</w:t>
      </w:r>
      <w:r w:rsidR="00C7693B" w:rsidRPr="00630F15">
        <w:rPr>
          <w:rFonts w:ascii="Times New Roman" w:hAnsi="Times New Roman" w:cs="Times New Roman"/>
          <w:sz w:val="28"/>
        </w:rPr>
        <w:t xml:space="preserve"> 138 «Пластмассовые трубы, фитинги и арматура для транспортирования текучих сред», подкомитетом SC 5 «Общие свойства труб, фитингов и арматуры из пластмасс и их комплектующих. Методы испытаний и основные технические требования».</w:t>
      </w:r>
    </w:p>
    <w:p w:rsidR="00C7693B" w:rsidRPr="0014470D" w:rsidRDefault="00C7693B" w:rsidP="00C7693B">
      <w:pPr>
        <w:jc w:val="both"/>
        <w:rPr>
          <w:rFonts w:ascii="Times New Roman" w:hAnsi="Times New Roman"/>
          <w:sz w:val="24"/>
        </w:rPr>
      </w:pPr>
    </w:p>
    <w:p w:rsidR="00C7693B" w:rsidRPr="0014470D" w:rsidRDefault="00C7693B" w:rsidP="00C7693B">
      <w:pPr>
        <w:ind w:firstLine="567"/>
        <w:jc w:val="both"/>
        <w:rPr>
          <w:rFonts w:ascii="Times New Roman" w:hAnsi="Times New Roman"/>
          <w:sz w:val="24"/>
        </w:rPr>
      </w:pPr>
    </w:p>
    <w:p w:rsidR="00C7693B" w:rsidRPr="0014470D" w:rsidRDefault="00C7693B" w:rsidP="00C7693B">
      <w:pPr>
        <w:ind w:firstLine="567"/>
        <w:jc w:val="both"/>
        <w:rPr>
          <w:rFonts w:ascii="Times New Roman" w:hAnsi="Times New Roman"/>
          <w:sz w:val="24"/>
        </w:rPr>
      </w:pPr>
    </w:p>
    <w:p w:rsidR="00C7693B" w:rsidRPr="00FE315B" w:rsidRDefault="00C7693B" w:rsidP="00C7693B">
      <w:pPr>
        <w:ind w:firstLine="567"/>
        <w:rPr>
          <w:rFonts w:ascii="Times New Roman" w:hAnsi="Times New Roman"/>
          <w:color w:val="FF0000"/>
          <w:sz w:val="24"/>
        </w:rPr>
        <w:sectPr w:rsidR="00C7693B" w:rsidRPr="00FE315B" w:rsidSect="00B72D0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99" w:h="16838"/>
          <w:pgMar w:top="1134" w:right="851" w:bottom="1134" w:left="1134" w:header="720" w:footer="720" w:gutter="0"/>
          <w:pgNumType w:fmt="upperRoman"/>
          <w:cols w:space="720"/>
          <w:noEndnote/>
          <w:titlePg/>
          <w:docGrid w:linePitch="272"/>
        </w:sectPr>
      </w:pPr>
    </w:p>
    <w:tbl>
      <w:tblPr>
        <w:tblW w:w="10414" w:type="dxa"/>
        <w:tblBorders>
          <w:insideH w:val="single" w:sz="12" w:space="0" w:color="auto"/>
        </w:tblBorders>
        <w:tblLayout w:type="fixed"/>
        <w:tblLook w:val="01E0"/>
      </w:tblPr>
      <w:tblGrid>
        <w:gridCol w:w="10414"/>
      </w:tblGrid>
      <w:tr w:rsidR="00C7693B" w:rsidTr="00FD5AFF">
        <w:tc>
          <w:tcPr>
            <w:tcW w:w="10414" w:type="dxa"/>
            <w:tcBorders>
              <w:bottom w:val="single" w:sz="18" w:space="0" w:color="auto"/>
            </w:tcBorders>
          </w:tcPr>
          <w:p w:rsidR="00C7693B" w:rsidRDefault="00C7693B" w:rsidP="00284D54">
            <w:pPr>
              <w:pStyle w:val="6"/>
              <w:spacing w:after="120"/>
              <w:rPr>
                <w:rFonts w:ascii="Times New Roman" w:hAnsi="Times New Roman"/>
                <w:spacing w:val="40"/>
              </w:rPr>
            </w:pPr>
            <w:bookmarkStart w:id="2" w:name="OLE_LINK2"/>
            <w:r>
              <w:rPr>
                <w:rFonts w:ascii="Times New Roman" w:hAnsi="Times New Roman"/>
                <w:spacing w:val="40"/>
              </w:rPr>
              <w:t>НАЦИОНАЛЬНЫЙ СТАНДАРТ РОССИЙСКОЙ ФЕДЕРАЦИИ</w:t>
            </w:r>
          </w:p>
        </w:tc>
      </w:tr>
      <w:tr w:rsidR="00C7693B" w:rsidRPr="002C4DCE" w:rsidTr="00FD5AFF">
        <w:trPr>
          <w:trHeight w:val="3109"/>
        </w:trPr>
        <w:tc>
          <w:tcPr>
            <w:tcW w:w="10414" w:type="dxa"/>
            <w:tcBorders>
              <w:top w:val="single" w:sz="18" w:space="0" w:color="auto"/>
              <w:bottom w:val="single" w:sz="18" w:space="0" w:color="auto"/>
            </w:tcBorders>
          </w:tcPr>
          <w:p w:rsidR="00E97C60" w:rsidRPr="00B06A55" w:rsidRDefault="00E97C60" w:rsidP="00E97C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4E19" w:rsidRPr="00B06A55" w:rsidRDefault="00E97C60" w:rsidP="00E97C60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06A55">
              <w:rPr>
                <w:rFonts w:ascii="Times New Roman" w:hAnsi="Times New Roman"/>
                <w:b/>
                <w:sz w:val="28"/>
                <w:szCs w:val="24"/>
              </w:rPr>
              <w:t>ТРУБЫ И ФИТИНГИ ПЛАСТМАССОВЫЕ</w:t>
            </w:r>
          </w:p>
          <w:p w:rsidR="005E1C9F" w:rsidRPr="0034007F" w:rsidRDefault="00B06A55" w:rsidP="00E97C6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07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контрольного образца соединения труба/труба или  труба/фитинг</w:t>
            </w:r>
            <w:r w:rsidR="00CD1ACC" w:rsidRPr="003400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CD1ACC" w:rsidRPr="0034007F">
              <w:rPr>
                <w:rFonts w:ascii="Times New Roman" w:hAnsi="Times New Roman" w:cs="Times New Roman"/>
                <w:b/>
                <w:sz w:val="28"/>
                <w:szCs w:val="28"/>
              </w:rPr>
              <w:t>из полиэтилена (ПЭ)</w:t>
            </w:r>
            <w:r w:rsidRPr="0034007F">
              <w:rPr>
                <w:rFonts w:ascii="Times New Roman" w:hAnsi="Times New Roman" w:cs="Times New Roman"/>
                <w:b/>
                <w:sz w:val="28"/>
                <w:szCs w:val="28"/>
              </w:rPr>
              <w:t>, выполненного сваркой встык</w:t>
            </w:r>
          </w:p>
          <w:p w:rsidR="005E1C9F" w:rsidRPr="00BD69D9" w:rsidRDefault="005E1C9F" w:rsidP="00E97C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Plastics pipes and fittings — Preparation</w:t>
            </w:r>
            <w:r w:rsidRPr="005E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 polyethylene (PE) pipe/pipe or</w:t>
            </w:r>
          </w:p>
          <w:p w:rsidR="00C7693B" w:rsidRPr="002C4DCE" w:rsidRDefault="005E1C9F" w:rsidP="00E97C60">
            <w:pPr>
              <w:spacing w:line="360" w:lineRule="auto"/>
              <w:jc w:val="center"/>
              <w:rPr>
                <w:lang w:val="en-US"/>
              </w:rPr>
            </w:pPr>
            <w:r w:rsidRPr="00BD69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pipe/fitting test piece assemblies by butt</w:t>
            </w:r>
            <w:r w:rsidRPr="005E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D69D9">
              <w:rPr>
                <w:rFonts w:ascii="Times New Roman" w:hAnsi="Times New Roman" w:cs="Times New Roman"/>
                <w:iCs/>
                <w:color w:val="000000"/>
                <w:spacing w:val="3"/>
                <w:sz w:val="28"/>
                <w:szCs w:val="28"/>
                <w:lang w:val="en-US"/>
              </w:rPr>
              <w:t>fusion</w:t>
            </w:r>
          </w:p>
        </w:tc>
      </w:tr>
      <w:tr w:rsidR="00C7693B" w:rsidRPr="002C4DCE" w:rsidTr="00FD5AFF">
        <w:tc>
          <w:tcPr>
            <w:tcW w:w="10414" w:type="dxa"/>
            <w:tcBorders>
              <w:top w:val="single" w:sz="18" w:space="0" w:color="auto"/>
            </w:tcBorders>
          </w:tcPr>
          <w:p w:rsidR="00C7693B" w:rsidRPr="005E2DF1" w:rsidRDefault="00C7693B" w:rsidP="00284D54">
            <w:pPr>
              <w:pStyle w:val="6"/>
              <w:jc w:val="right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3549DC" w:rsidRPr="00B378F7" w:rsidRDefault="003549DC" w:rsidP="003549DC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8F7">
        <w:rPr>
          <w:rFonts w:ascii="Times New Roman" w:hAnsi="Times New Roman" w:cs="Times New Roman"/>
          <w:b/>
          <w:color w:val="000000"/>
          <w:sz w:val="28"/>
          <w:szCs w:val="28"/>
        </w:rPr>
        <w:t>Дата введения _____________</w:t>
      </w:r>
    </w:p>
    <w:bookmarkEnd w:id="2"/>
    <w:p w:rsidR="00C7693B" w:rsidRDefault="00C7693B" w:rsidP="00086AA6">
      <w:pPr>
        <w:pStyle w:val="2"/>
        <w:spacing w:before="240" w:after="240" w:line="36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630F15">
        <w:rPr>
          <w:rFonts w:ascii="Times New Roman" w:hAnsi="Times New Roman" w:cs="Times New Roman"/>
          <w:sz w:val="32"/>
          <w:szCs w:val="32"/>
        </w:rPr>
        <w:t>1 Область применения</w:t>
      </w:r>
    </w:p>
    <w:p w:rsidR="00C7693B" w:rsidRPr="00B06A55" w:rsidRDefault="00C7693B" w:rsidP="00BB52A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630F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Настоящий стандарт устанавливает порядок 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подготовки </w:t>
      </w:r>
      <w:r w:rsidR="003549DC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контрольн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ых</w:t>
      </w:r>
      <w:r w:rsidR="003549DC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образц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ов</w:t>
      </w:r>
      <w:r w:rsidR="003549DC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для испытани</w:t>
      </w:r>
      <w:r w:rsid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й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соединений полиэтиленовых</w:t>
      </w:r>
      <w:r w:rsidR="003549DC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(ПЭ)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труб между собой или соединения трубы с трубным концом фитинга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, выполненных сварк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ой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нагретым инструментом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встык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. </w:t>
      </w:r>
    </w:p>
    <w:p w:rsidR="00C7693B" w:rsidRPr="00B06A55" w:rsidRDefault="00C7693B" w:rsidP="00BB52A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Настоящий стандарт устанавливает параметры соединения, включая температуру окружающей среды, геометрические 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размеры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соединения и параметры сварки, с учетом условий эксплуатации, указанных в соответствующих стандартах на </w:t>
      </w:r>
      <w:r w:rsidR="00CD1ACC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продукцию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>, а также типа используемой трубы.</w:t>
      </w:r>
    </w:p>
    <w:p w:rsidR="00C7693B" w:rsidRPr="00630F15" w:rsidRDefault="00C7693B" w:rsidP="00BB52A4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Настоящий стандарт позволяет определить влияние различных факторов на свариваемое соединение в зависимости от места изготовления. Процедуры и параметры сварки </w:t>
      </w:r>
      <w:r w:rsidR="00B06A55"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нагретым инструментом 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встык, </w:t>
      </w:r>
      <w:r w:rsidRPr="00216D0A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используемые на </w:t>
      </w:r>
      <w:r w:rsidR="00CD1ACC" w:rsidRPr="00216D0A">
        <w:rPr>
          <w:rFonts w:ascii="Times New Roman" w:eastAsiaTheme="minorHAnsi" w:hAnsi="Times New Roman" w:cs="Times New Roman"/>
          <w:sz w:val="28"/>
          <w:szCs w:val="24"/>
          <w:lang w:eastAsia="en-US"/>
        </w:rPr>
        <w:t>практике</w:t>
      </w:r>
      <w:r w:rsidRPr="00216D0A">
        <w:rPr>
          <w:rFonts w:ascii="Times New Roman" w:eastAsiaTheme="minorHAnsi" w:hAnsi="Times New Roman" w:cs="Times New Roman"/>
          <w:sz w:val="28"/>
          <w:szCs w:val="24"/>
          <w:lang w:eastAsia="en-US"/>
        </w:rPr>
        <w:t>,</w:t>
      </w:r>
      <w:r w:rsidRPr="00B06A5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могут отличаться от тех, которые указаны в настоящем стандарте</w:t>
      </w:r>
      <w:r w:rsidRPr="00630F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r w:rsidR="00CD1ACC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в </w:t>
      </w:r>
      <w:r w:rsidRPr="00630F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зависимости от инструкций </w:t>
      </w:r>
      <w:r w:rsidR="0072568A">
        <w:rPr>
          <w:rFonts w:ascii="Times New Roman" w:eastAsiaTheme="minorHAnsi" w:hAnsi="Times New Roman" w:cs="Times New Roman"/>
          <w:sz w:val="28"/>
          <w:szCs w:val="24"/>
          <w:lang w:eastAsia="en-US"/>
        </w:rPr>
        <w:t>производителей</w:t>
      </w:r>
      <w:r w:rsidRPr="00630F15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и/или </w:t>
      </w:r>
      <w:r w:rsidRPr="00216D0A">
        <w:rPr>
          <w:rFonts w:ascii="Times New Roman" w:eastAsiaTheme="minorHAnsi" w:hAnsi="Times New Roman" w:cs="Times New Roman"/>
          <w:sz w:val="28"/>
          <w:szCs w:val="24"/>
          <w:lang w:eastAsia="en-US"/>
        </w:rPr>
        <w:t>национальных стандартов.</w:t>
      </w:r>
    </w:p>
    <w:p w:rsidR="00200A2A" w:rsidRDefault="007B1A8F" w:rsidP="008574D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77EF4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="00C7693B" w:rsidRPr="00320641">
        <w:rPr>
          <w:rFonts w:ascii="Times New Roman" w:eastAsiaTheme="minorHAnsi" w:hAnsi="Times New Roman" w:cs="Times New Roman"/>
          <w:sz w:val="24"/>
          <w:lang w:eastAsia="en-US"/>
        </w:rPr>
        <w:t xml:space="preserve"> – 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Подготовка соединения и техника сварки встык, указанные в настоящем стандарте, применя</w:t>
      </w:r>
      <w:r w:rsidR="00320641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ю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тся независимо от используемой марки полиэтилена, если соединение выполнено в соответствии с </w:t>
      </w:r>
      <w:r w:rsidR="00AA0DD5">
        <w:rPr>
          <w:rFonts w:ascii="Times New Roman" w:eastAsiaTheme="minorHAnsi" w:hAnsi="Times New Roman" w:cs="Times New Roman"/>
          <w:sz w:val="26"/>
          <w:szCs w:val="26"/>
          <w:lang w:eastAsia="en-US"/>
        </w:rPr>
        <w:t>ИСО/ТО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11647[1]. Отклонения от цикл</w:t>
      </w:r>
      <w:r w:rsidR="000D40C0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сварки </w:t>
      </w:r>
      <w:r w:rsid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40C0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выполнени</w:t>
      </w:r>
      <w:r w:rsid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r w:rsidR="000D40C0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40C0" w:rsidRP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</w:t>
      </w:r>
      <w:r w:rsidR="00C7693B" w:rsidRP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160D" w:rsidRP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принимают</w:t>
      </w:r>
      <w:r w:rsidR="000D40C0" w:rsidRP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с учетом</w:t>
      </w:r>
      <w:r w:rsidR="00C7693B" w:rsidRP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A160D" w:rsidRP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требовани</w:t>
      </w:r>
      <w:r w:rsid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й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приведенны</w:t>
      </w:r>
      <w:r w:rsidR="00EA160D"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</w:t>
      </w:r>
    </w:p>
    <w:p w:rsidR="00200A2A" w:rsidRPr="00200A2A" w:rsidRDefault="00200A2A" w:rsidP="00200A2A">
      <w:pPr>
        <w:pStyle w:val="aa"/>
        <w:pBdr>
          <w:top w:val="single" w:sz="4" w:space="1" w:color="auto"/>
        </w:pBdr>
        <w:rPr>
          <w:rFonts w:ascii="Times New Roman" w:hAnsi="Times New Roman" w:cs="Times New Roman"/>
        </w:rPr>
      </w:pPr>
      <w:r w:rsidRPr="00200A2A">
        <w:rPr>
          <w:rFonts w:ascii="Times New Roman" w:hAnsi="Times New Roman" w:cs="Times New Roman"/>
        </w:rPr>
        <w:t>Издание официальное</w:t>
      </w:r>
    </w:p>
    <w:p w:rsidR="00200A2A" w:rsidRDefault="00200A2A" w:rsidP="008574D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574D9" w:rsidRPr="004D7D23" w:rsidRDefault="00C7693B" w:rsidP="00200A2A">
      <w:pPr>
        <w:widowControl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приложениях А и В.</w:t>
      </w:r>
    </w:p>
    <w:p w:rsidR="008574D9" w:rsidRPr="004D7D23" w:rsidRDefault="008574D9" w:rsidP="008574D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7299E" w:rsidRPr="008574D9" w:rsidRDefault="00C7693B" w:rsidP="00200A2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574D9">
        <w:rPr>
          <w:rFonts w:ascii="Times New Roman" w:hAnsi="Times New Roman" w:cs="Times New Roman"/>
          <w:b/>
          <w:sz w:val="32"/>
          <w:szCs w:val="32"/>
        </w:rPr>
        <w:t>2 Нормативные ссылки</w:t>
      </w:r>
    </w:p>
    <w:p w:rsidR="008574D9" w:rsidRDefault="008574D9" w:rsidP="00200A2A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7299E" w:rsidRDefault="00E7299E" w:rsidP="00200A2A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7299E">
        <w:rPr>
          <w:rFonts w:ascii="Times New Roman" w:hAnsi="Times New Roman" w:cs="Times New Roman"/>
          <w:kern w:val="1"/>
          <w:sz w:val="28"/>
          <w:szCs w:val="28"/>
          <w:lang w:eastAsia="ar-SA"/>
        </w:rPr>
        <w:t>Для применения настоящего стандарта необходимы следующие ссылочные документы. Для датированных ссылок применяют только указанное издание ссылочного документа, для недатирован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ных ссылок применяют последнее </w:t>
      </w:r>
      <w:r w:rsidRPr="00E7299E">
        <w:rPr>
          <w:rFonts w:ascii="Times New Roman" w:hAnsi="Times New Roman" w:cs="Times New Roman"/>
          <w:kern w:val="1"/>
          <w:sz w:val="28"/>
          <w:szCs w:val="28"/>
          <w:lang w:eastAsia="ar-SA"/>
        </w:rPr>
        <w:t>издание ссылочного документа (включая все его изменения):</w:t>
      </w:r>
    </w:p>
    <w:p w:rsidR="00C7693B" w:rsidRPr="00216D0A" w:rsidRDefault="00C7693B" w:rsidP="00E7299E">
      <w:pPr>
        <w:spacing w:line="36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val="en-US" w:eastAsia="ar-SA"/>
        </w:rPr>
      </w:pPr>
      <w:r w:rsidRPr="00216D0A">
        <w:rPr>
          <w:rFonts w:ascii="Times New Roman" w:hAnsi="Times New Roman" w:cs="Times New Roman"/>
          <w:sz w:val="28"/>
          <w:szCs w:val="28"/>
        </w:rPr>
        <w:t xml:space="preserve">ИСО 4427-2 Системы пластмассовых трубопроводов Полиэтиленовые (ПЭ) трубы и </w:t>
      </w:r>
      <w:r w:rsidR="005E3737" w:rsidRPr="00216D0A">
        <w:rPr>
          <w:rFonts w:ascii="Times New Roman" w:hAnsi="Times New Roman" w:cs="Times New Roman"/>
          <w:sz w:val="28"/>
          <w:szCs w:val="28"/>
        </w:rPr>
        <w:t xml:space="preserve">фитинги </w:t>
      </w:r>
      <w:r w:rsidRPr="00216D0A">
        <w:rPr>
          <w:rFonts w:ascii="Times New Roman" w:hAnsi="Times New Roman" w:cs="Times New Roman"/>
          <w:sz w:val="28"/>
          <w:szCs w:val="28"/>
        </w:rPr>
        <w:t xml:space="preserve"> для водоснабжения. Часть</w:t>
      </w:r>
      <w:r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r w:rsidRPr="00216D0A">
        <w:rPr>
          <w:rFonts w:ascii="Times New Roman" w:hAnsi="Times New Roman" w:cs="Times New Roman"/>
          <w:sz w:val="28"/>
          <w:szCs w:val="28"/>
        </w:rPr>
        <w:t>Трубы</w:t>
      </w:r>
      <w:r w:rsidRPr="00216D0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(ISO 4427-2, Plastics piping systems – Polyethylene (PE) pipes and fittings for water supply – Part 2: Pipes). </w:t>
      </w:r>
    </w:p>
    <w:p w:rsidR="00C7693B" w:rsidRPr="00216D0A" w:rsidRDefault="00C7693B" w:rsidP="00BB52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D0A">
        <w:rPr>
          <w:rFonts w:ascii="Times New Roman" w:hAnsi="Times New Roman" w:cs="Times New Roman"/>
          <w:sz w:val="28"/>
          <w:szCs w:val="28"/>
        </w:rPr>
        <w:t xml:space="preserve">ИСО 4427-3 Системы пластмассовых трубопроводов. Полиэтиленовые (ПЭ) трубы и </w:t>
      </w:r>
      <w:r w:rsidR="005E3737" w:rsidRPr="00216D0A">
        <w:rPr>
          <w:rFonts w:ascii="Times New Roman" w:hAnsi="Times New Roman" w:cs="Times New Roman"/>
          <w:sz w:val="28"/>
          <w:szCs w:val="28"/>
        </w:rPr>
        <w:t>фитинги</w:t>
      </w:r>
      <w:r w:rsidRPr="00216D0A">
        <w:rPr>
          <w:rFonts w:ascii="Times New Roman" w:hAnsi="Times New Roman" w:cs="Times New Roman"/>
          <w:sz w:val="28"/>
          <w:szCs w:val="28"/>
        </w:rPr>
        <w:t xml:space="preserve"> для водоснабжения Часть 3. Соединительные</w:t>
      </w:r>
      <w:r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0A">
        <w:rPr>
          <w:rFonts w:ascii="Times New Roman" w:hAnsi="Times New Roman" w:cs="Times New Roman"/>
          <w:sz w:val="28"/>
          <w:szCs w:val="28"/>
        </w:rPr>
        <w:t>детали</w:t>
      </w:r>
      <w:r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0A">
        <w:rPr>
          <w:rFonts w:ascii="Times New Roman" w:hAnsi="Times New Roman" w:cs="Times New Roman"/>
          <w:i/>
          <w:sz w:val="28"/>
          <w:szCs w:val="28"/>
          <w:lang w:val="en-US"/>
        </w:rPr>
        <w:t>(ISO 4427-3, Plastics piping systems – Polyethylene (PE) pipes and fittings for water supply – Part 3: Fittings).</w:t>
      </w:r>
    </w:p>
    <w:p w:rsidR="002426D7" w:rsidRPr="00216D0A" w:rsidRDefault="00C7693B" w:rsidP="002426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6D0A">
        <w:rPr>
          <w:rFonts w:ascii="Times New Roman" w:hAnsi="Times New Roman" w:cs="Times New Roman"/>
          <w:sz w:val="28"/>
          <w:szCs w:val="28"/>
        </w:rPr>
        <w:t xml:space="preserve">ИСО  4437 Трубы полиэтиленовые </w:t>
      </w:r>
      <w:r w:rsidR="00216D0A" w:rsidRPr="00216D0A">
        <w:rPr>
          <w:rFonts w:ascii="Times New Roman" w:hAnsi="Times New Roman" w:cs="Times New Roman"/>
          <w:sz w:val="28"/>
          <w:szCs w:val="28"/>
        </w:rPr>
        <w:t>(РЕ) заглубленные</w:t>
      </w:r>
      <w:r w:rsidRPr="00216D0A">
        <w:rPr>
          <w:rFonts w:ascii="Times New Roman" w:hAnsi="Times New Roman" w:cs="Times New Roman"/>
          <w:sz w:val="28"/>
          <w:szCs w:val="28"/>
        </w:rPr>
        <w:t xml:space="preserve"> для </w:t>
      </w:r>
      <w:r w:rsidR="00216D0A" w:rsidRPr="00216D0A">
        <w:rPr>
          <w:rFonts w:ascii="Times New Roman" w:hAnsi="Times New Roman" w:cs="Times New Roman"/>
          <w:sz w:val="28"/>
          <w:szCs w:val="28"/>
        </w:rPr>
        <w:t>подачи</w:t>
      </w:r>
      <w:r w:rsidRPr="00216D0A">
        <w:rPr>
          <w:rFonts w:ascii="Times New Roman" w:hAnsi="Times New Roman" w:cs="Times New Roman"/>
          <w:sz w:val="28"/>
          <w:szCs w:val="28"/>
        </w:rPr>
        <w:t xml:space="preserve"> газообразного топлива</w:t>
      </w:r>
      <w:r w:rsidR="00216D0A" w:rsidRPr="00216D0A">
        <w:rPr>
          <w:rFonts w:ascii="Times New Roman" w:hAnsi="Times New Roman" w:cs="Times New Roman"/>
          <w:sz w:val="28"/>
          <w:szCs w:val="28"/>
        </w:rPr>
        <w:t>.</w:t>
      </w:r>
      <w:r w:rsidRPr="00216D0A">
        <w:rPr>
          <w:rFonts w:ascii="Times New Roman" w:hAnsi="Times New Roman" w:cs="Times New Roman"/>
          <w:sz w:val="28"/>
          <w:szCs w:val="28"/>
        </w:rPr>
        <w:t xml:space="preserve"> Метрическая</w:t>
      </w:r>
      <w:r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0A">
        <w:rPr>
          <w:rFonts w:ascii="Times New Roman" w:hAnsi="Times New Roman" w:cs="Times New Roman"/>
          <w:sz w:val="28"/>
          <w:szCs w:val="28"/>
        </w:rPr>
        <w:t>серия</w:t>
      </w:r>
      <w:r w:rsidR="00216D0A"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16D0A">
        <w:rPr>
          <w:rFonts w:ascii="Times New Roman" w:hAnsi="Times New Roman" w:cs="Times New Roman"/>
          <w:sz w:val="28"/>
          <w:szCs w:val="28"/>
        </w:rPr>
        <w:t>Технические</w:t>
      </w:r>
      <w:r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0A">
        <w:rPr>
          <w:rFonts w:ascii="Times New Roman" w:hAnsi="Times New Roman" w:cs="Times New Roman"/>
          <w:sz w:val="28"/>
          <w:szCs w:val="28"/>
        </w:rPr>
        <w:t>условия</w:t>
      </w:r>
      <w:r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6D0A">
        <w:rPr>
          <w:rFonts w:ascii="Times New Roman" w:hAnsi="Times New Roman" w:cs="Times New Roman"/>
          <w:i/>
          <w:sz w:val="28"/>
          <w:szCs w:val="28"/>
          <w:lang w:val="en-US"/>
        </w:rPr>
        <w:t>(ISO 4437, Buried polyethylene (PE) pipes for the supply of gaseous fuels – Metric series – Specifications)</w:t>
      </w:r>
      <w:r w:rsidR="007431FE" w:rsidRPr="00216D0A">
        <w:rPr>
          <w:rStyle w:val="afd"/>
          <w:rFonts w:ascii="Times New Roman" w:hAnsi="Times New Roman" w:cs="Times New Roman"/>
          <w:i/>
          <w:sz w:val="28"/>
          <w:szCs w:val="28"/>
          <w:lang w:val="en-US"/>
        </w:rPr>
        <w:footnoteReference w:id="1"/>
      </w:r>
      <w:r w:rsidRPr="00216D0A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2426D7" w:rsidRPr="00216D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84D54" w:rsidRPr="00F61D52" w:rsidRDefault="002426D7" w:rsidP="005E3737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1D52">
        <w:rPr>
          <w:rFonts w:ascii="Times New Roman" w:hAnsi="Times New Roman" w:cs="Times New Roman"/>
          <w:sz w:val="28"/>
          <w:szCs w:val="28"/>
        </w:rPr>
        <w:t xml:space="preserve">ИСО 8085-2 </w:t>
      </w:r>
      <w:r w:rsidR="005E3737" w:rsidRPr="00F61D52">
        <w:rPr>
          <w:rFonts w:ascii="Times New Roman" w:eastAsiaTheme="minorHAnsi" w:hAnsi="Times New Roman" w:cs="Times New Roman"/>
          <w:sz w:val="28"/>
          <w:szCs w:val="28"/>
          <w:lang w:eastAsia="en-US"/>
        </w:rPr>
        <w:t>Фитинги полиэтиленовые для полиэтиленовых труб, используемых для подачи газообразного топлива. Метрическая серия. Технические условия. Часть 2. Фитинги под раструб для сварки встык, для сварки враструб с использованием нагревательных приборов и для электросварки</w:t>
      </w:r>
      <w:r w:rsidR="005E3737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>(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ISO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8085-2,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polyethylene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pipes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supply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gaseous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fuels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Metric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series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Specifications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Part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2: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Spigot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butt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fusion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socket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fusion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using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heated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tools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for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use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electrofusion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693B" w:rsidRPr="00F61D52">
        <w:rPr>
          <w:rFonts w:ascii="Times New Roman" w:hAnsi="Times New Roman" w:cs="Times New Roman"/>
          <w:i/>
          <w:sz w:val="28"/>
          <w:szCs w:val="28"/>
          <w:lang w:val="en-US"/>
        </w:rPr>
        <w:t>fittings</w:t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>)</w:t>
      </w:r>
      <w:r w:rsidR="007431FE" w:rsidRPr="00F61D52">
        <w:rPr>
          <w:rStyle w:val="afd"/>
          <w:rFonts w:ascii="Times New Roman" w:hAnsi="Times New Roman" w:cs="Times New Roman"/>
          <w:i/>
          <w:sz w:val="28"/>
          <w:szCs w:val="28"/>
          <w:lang w:val="en-US"/>
        </w:rPr>
        <w:footnoteReference w:id="2"/>
      </w:r>
      <w:r w:rsidR="00C7693B" w:rsidRPr="00F61D52">
        <w:rPr>
          <w:rFonts w:ascii="Times New Roman" w:hAnsi="Times New Roman" w:cs="Times New Roman"/>
          <w:i/>
          <w:sz w:val="28"/>
          <w:szCs w:val="28"/>
        </w:rPr>
        <w:t>.</w:t>
      </w:r>
    </w:p>
    <w:p w:rsidR="00C7693B" w:rsidRDefault="00C7693B" w:rsidP="00C91163">
      <w:pPr>
        <w:widowControl/>
        <w:spacing w:line="360" w:lineRule="auto"/>
        <w:ind w:firstLine="709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F61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ИСО 12176-1 Трубы и фитинги  пластмассовые. Оборудование для сварки полиэтиленовых систем </w:t>
      </w:r>
      <w:r w:rsidRPr="00F61D52">
        <w:rPr>
          <w:rFonts w:ascii="Cambria Math" w:eastAsiaTheme="minorHAnsi" w:hAnsi="Cambria Math" w:cs="Cambria Math"/>
          <w:sz w:val="28"/>
          <w:szCs w:val="28"/>
          <w:lang w:eastAsia="en-US"/>
        </w:rPr>
        <w:t>⎯</w:t>
      </w:r>
      <w:r w:rsidRPr="00F61D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Часть 1: Сварка нагретым инструментом встык </w:t>
      </w:r>
      <w:r w:rsidRPr="00F61D5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F61D52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ISO</w:t>
      </w:r>
      <w:r w:rsidRPr="00F61D5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12176-1,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Plastics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pipes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and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fittings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Equipment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for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fusion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jointing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polyethylene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systems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–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Part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1: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Butt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  <w:t>fusion</w:t>
      </w:r>
      <w:r w:rsidRPr="00F61D52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).</w:t>
      </w:r>
    </w:p>
    <w:p w:rsidR="00F83DB8" w:rsidRDefault="00F83DB8" w:rsidP="00086AA6">
      <w:pPr>
        <w:pStyle w:val="2"/>
        <w:spacing w:before="240" w:after="240" w:line="360" w:lineRule="auto"/>
        <w:ind w:firstLine="709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F83DB8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3 </w:t>
      </w:r>
      <w:r w:rsidRPr="00630F15">
        <w:rPr>
          <w:rFonts w:ascii="Times New Roman" w:eastAsiaTheme="minorHAnsi" w:hAnsi="Times New Roman" w:cs="Times New Roman"/>
          <w:sz w:val="32"/>
          <w:szCs w:val="24"/>
          <w:lang w:eastAsia="en-US"/>
        </w:rPr>
        <w:t>Обозначения</w:t>
      </w:r>
    </w:p>
    <w:p w:rsidR="00F83DB8" w:rsidRPr="00F83DB8" w:rsidRDefault="00F83DB8" w:rsidP="00086AA6">
      <w:pPr>
        <w:pStyle w:val="3"/>
        <w:spacing w:after="120"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F83DB8">
        <w:rPr>
          <w:rFonts w:ascii="Times New Roman" w:eastAsiaTheme="minorHAnsi" w:hAnsi="Times New Roman" w:cs="Times New Roman"/>
          <w:sz w:val="28"/>
          <w:lang w:eastAsia="en-US"/>
        </w:rPr>
        <w:t xml:space="preserve">3.1 </w:t>
      </w:r>
      <w:r w:rsidRPr="00630F15">
        <w:rPr>
          <w:rFonts w:ascii="Times New Roman" w:hAnsi="Times New Roman" w:cs="Times New Roman"/>
          <w:sz w:val="28"/>
          <w:szCs w:val="28"/>
        </w:rPr>
        <w:t>Обозначения</w:t>
      </w:r>
      <w:r w:rsidRPr="00F83DB8">
        <w:rPr>
          <w:rFonts w:ascii="Times New Roman" w:hAnsi="Times New Roman" w:cs="Times New Roman"/>
          <w:sz w:val="28"/>
          <w:szCs w:val="28"/>
        </w:rPr>
        <w:t xml:space="preserve">, </w:t>
      </w:r>
      <w:r w:rsidRPr="00630F15">
        <w:rPr>
          <w:rFonts w:ascii="Times New Roman" w:hAnsi="Times New Roman" w:cs="Times New Roman"/>
          <w:sz w:val="28"/>
          <w:szCs w:val="28"/>
        </w:rPr>
        <w:t>используемые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более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чем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в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одной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фазе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цикла</w:t>
      </w:r>
      <w:r w:rsidRPr="00F83DB8">
        <w:rPr>
          <w:rFonts w:ascii="Times New Roman" w:hAnsi="Times New Roman" w:cs="Times New Roman"/>
          <w:sz w:val="28"/>
          <w:szCs w:val="28"/>
        </w:rPr>
        <w:t xml:space="preserve"> </w:t>
      </w:r>
      <w:r w:rsidRPr="00630F15">
        <w:rPr>
          <w:rFonts w:ascii="Times New Roman" w:hAnsi="Times New Roman" w:cs="Times New Roman"/>
          <w:sz w:val="28"/>
          <w:szCs w:val="28"/>
        </w:rPr>
        <w:t>сварки</w:t>
      </w:r>
    </w:p>
    <w:p w:rsidR="00F83DB8" w:rsidRPr="00630F15" w:rsidRDefault="00F83DB8" w:rsidP="003F1C1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13FB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e</w:t>
      </w:r>
      <w:r w:rsidRPr="002426D7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n</w:t>
      </w:r>
      <w:r w:rsidR="00BC6C9C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2426D7" w:rsidRPr="00636108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Pr="00630F1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91163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оминальная толщина стенки трубы</w:t>
      </w:r>
    </w:p>
    <w:p w:rsidR="00F83DB8" w:rsidRPr="00630F15" w:rsidRDefault="00F83DB8" w:rsidP="003F1C1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F1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d</w:t>
      </w:r>
      <w:r w:rsidRPr="002426D7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n</w:t>
      </w:r>
      <w:r w:rsidR="00BC6C9C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2426D7" w:rsidRPr="00636108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Pr="00630F15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</w:t>
      </w:r>
      <w:r w:rsidR="00404EAC">
        <w:rPr>
          <w:rFonts w:ascii="Times New Roman" w:eastAsiaTheme="minorHAnsi" w:hAnsi="Times New Roman" w:cs="Times New Roman"/>
          <w:sz w:val="28"/>
          <w:szCs w:val="28"/>
          <w:lang w:eastAsia="en-US"/>
        </w:rPr>
        <w:t>инальный наружный диаметр трубы</w:t>
      </w:r>
    </w:p>
    <w:p w:rsidR="003456C5" w:rsidRPr="001A4DD8" w:rsidRDefault="008B23E1" w:rsidP="00493F11">
      <w:pPr>
        <w:widowControl/>
        <w:autoSpaceDE/>
        <w:autoSpaceDN/>
        <w:adjustRightInd/>
        <w:spacing w:line="360" w:lineRule="auto"/>
        <w:ind w:left="2127" w:hanging="141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F1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p</w:t>
      </w:r>
      <w:r w:rsidR="00BC6C9C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F83DB8" w:rsidRPr="00630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давление, </w:t>
      </w:r>
      <w:r w:rsidR="00F83DB8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прикладываемо</w:t>
      </w:r>
      <w:r w:rsidR="00E8272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80100C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торцам соединяемых труб или трубы и трубного конца фитинга, </w:t>
      </w:r>
      <w:r w:rsidR="00350C97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получения стыкового соединения</w:t>
      </w:r>
    </w:p>
    <w:p w:rsidR="00C91163" w:rsidRPr="001A4DD8" w:rsidRDefault="008B23E1" w:rsidP="003F1C1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F15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="00BC6C9C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BC6C9C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C91163" w:rsidRPr="009141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продолжительнос</w:t>
      </w:r>
      <w:r w:rsidR="00E82726" w:rsidRPr="009141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ть каждой </w:t>
      </w:r>
      <w:r w:rsidR="00E8272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фазы </w:t>
      </w:r>
      <w:r w:rsidR="0091411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цикла</w:t>
      </w:r>
      <w:r w:rsidR="00E8272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сварки</w:t>
      </w:r>
    </w:p>
    <w:p w:rsidR="00C91163" w:rsidRPr="001A4DD8" w:rsidRDefault="00C91163" w:rsidP="003F1C1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DD8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1A4DD8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nom</w:t>
      </w:r>
      <w:r w:rsidR="002426D7" w:rsidRPr="001A4D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="00BC6C9C" w:rsidRPr="001A4DD8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номинальная температура, (23±2)</w:t>
      </w:r>
      <w:r w:rsidR="008B23E1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º</w:t>
      </w:r>
      <w:r w:rsidR="008B23E1" w:rsidRPr="001A4DD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</w:p>
    <w:p w:rsidR="00086AA6" w:rsidRPr="001A4DD8" w:rsidRDefault="00086AA6" w:rsidP="00086AA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DD8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1A4DD8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max</w:t>
      </w:r>
      <w:r w:rsidRPr="001A4DD8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="002426D7" w:rsidRPr="001A4DD8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максимальная допус</w:t>
      </w:r>
      <w:r w:rsidR="0091411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тимая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температура окружающей среды</w:t>
      </w:r>
    </w:p>
    <w:p w:rsidR="00086AA6" w:rsidRPr="001A4DD8" w:rsidRDefault="00086AA6" w:rsidP="00086AA6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A4DD8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1A4DD8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min</w:t>
      </w:r>
      <w:r w:rsidR="002426D7" w:rsidRPr="001A4DD8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1A4DD8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минимальная допус</w:t>
      </w:r>
      <w:r w:rsidR="0091411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тимая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температура окружающей среды</w:t>
      </w:r>
    </w:p>
    <w:p w:rsidR="002426D7" w:rsidRPr="001A4DD8" w:rsidRDefault="002426D7" w:rsidP="002426D7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3.2 </w:t>
      </w:r>
      <w:r w:rsidR="00F849A4"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 Г</w:t>
      </w:r>
      <w:r w:rsidRPr="001A4DD8">
        <w:rPr>
          <w:rFonts w:ascii="Times New Roman" w:eastAsiaTheme="minorHAnsi" w:hAnsi="Times New Roman" w:cs="Times New Roman"/>
          <w:sz w:val="28"/>
          <w:lang w:eastAsia="en-US"/>
        </w:rPr>
        <w:t>еометри</w:t>
      </w:r>
      <w:r w:rsidR="00025570" w:rsidRPr="001A4DD8">
        <w:rPr>
          <w:rFonts w:ascii="Times New Roman" w:eastAsiaTheme="minorHAnsi" w:hAnsi="Times New Roman" w:cs="Times New Roman"/>
          <w:sz w:val="28"/>
          <w:lang w:eastAsia="en-US"/>
        </w:rPr>
        <w:t>ческие</w:t>
      </w:r>
      <w:r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9451B1" w:rsidRPr="001A4DD8">
        <w:rPr>
          <w:rFonts w:ascii="Times New Roman" w:eastAsiaTheme="minorHAnsi" w:hAnsi="Times New Roman" w:cs="Times New Roman"/>
          <w:sz w:val="28"/>
          <w:lang w:eastAsia="en-US"/>
        </w:rPr>
        <w:t>параметры</w:t>
      </w:r>
      <w:r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 соединения</w:t>
      </w:r>
    </w:p>
    <w:p w:rsidR="002426D7" w:rsidRPr="001A4DD8" w:rsidRDefault="002426D7" w:rsidP="002426D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DD8">
        <w:rPr>
          <w:rFonts w:ascii="Times New Roman" w:eastAsiaTheme="minorHAnsi" w:hAnsi="Times New Roman" w:cs="Times New Roman"/>
          <w:sz w:val="28"/>
          <w:szCs w:val="24"/>
          <w:lang w:eastAsia="en-US"/>
        </w:rPr>
        <w:t>Δ</w:t>
      </w:r>
      <w:r w:rsidRPr="001A4DD8">
        <w:rPr>
          <w:rFonts w:ascii="Times New Roman" w:eastAsiaTheme="minorHAnsi" w:hAnsi="Times New Roman" w:cs="Times New Roman"/>
          <w:i/>
          <w:sz w:val="32"/>
          <w:szCs w:val="32"/>
          <w:vertAlign w:val="subscript"/>
          <w:lang w:eastAsia="en-US"/>
        </w:rPr>
        <w:t>a</w:t>
      </w:r>
      <w:r w:rsidRPr="001A4DD8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несоосность</w:t>
      </w:r>
      <w:r w:rsidR="00914116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ми</w:t>
      </w:r>
      <w:r w:rsidR="00474638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ллиметрах,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наружным диаметром </w:t>
      </w:r>
      <w:r w:rsidR="0080100C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соединяемых</w:t>
      </w:r>
      <w:r w:rsidR="006C77BF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труб или </w:t>
      </w:r>
      <w:r w:rsidR="006C77BF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трубы и </w:t>
      </w:r>
      <w:r w:rsidR="007B1A8F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трубного конца фитинга</w:t>
      </w:r>
    </w:p>
    <w:p w:rsidR="00C7693B" w:rsidRPr="001A4DD8" w:rsidRDefault="00C7693B" w:rsidP="003F1C1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F1C17">
        <w:rPr>
          <w:rFonts w:ascii="Times New Roman" w:eastAsiaTheme="minorHAnsi" w:hAnsi="Times New Roman" w:cs="Times New Roman"/>
          <w:sz w:val="28"/>
          <w:szCs w:val="24"/>
          <w:lang w:eastAsia="en-US"/>
        </w:rPr>
        <w:t>Δ</w:t>
      </w:r>
      <w:r w:rsidRPr="002426D7">
        <w:rPr>
          <w:rFonts w:ascii="Times New Roman" w:eastAsiaTheme="minorHAnsi" w:hAnsi="Times New Roman" w:cs="Times New Roman"/>
          <w:i/>
          <w:sz w:val="32"/>
          <w:szCs w:val="32"/>
          <w:vertAlign w:val="subscript"/>
          <w:lang w:eastAsia="en-US"/>
        </w:rPr>
        <w:t>w</w:t>
      </w:r>
      <w:r w:rsidR="00B23C9E"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="007D008C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зазор</w:t>
      </w:r>
      <w:r w:rsidR="007D008C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F849A4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миллиметрах,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 подготовленн</w:t>
      </w:r>
      <w:r w:rsidR="00C91163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ыми </w:t>
      </w:r>
      <w:r w:rsidR="008D4DE8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к сварке</w:t>
      </w:r>
      <w:r w:rsidR="00C91163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поверхностями.</w:t>
      </w:r>
    </w:p>
    <w:p w:rsidR="00C7693B" w:rsidRPr="002426D7" w:rsidRDefault="00C7693B" w:rsidP="003F1C17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2426D7">
        <w:rPr>
          <w:rFonts w:ascii="Times New Roman" w:eastAsiaTheme="minorHAnsi" w:hAnsi="Times New Roman" w:cs="Times New Roman"/>
          <w:sz w:val="28"/>
          <w:lang w:eastAsia="en-US"/>
        </w:rPr>
        <w:t xml:space="preserve">3.3 </w:t>
      </w:r>
      <w:r w:rsidR="00F849A4">
        <w:rPr>
          <w:rFonts w:ascii="Times New Roman" w:eastAsiaTheme="minorHAnsi" w:hAnsi="Times New Roman" w:cs="Times New Roman"/>
          <w:sz w:val="28"/>
          <w:lang w:eastAsia="en-US"/>
        </w:rPr>
        <w:t>Т</w:t>
      </w:r>
      <w:r w:rsidRPr="002426D7">
        <w:rPr>
          <w:rFonts w:ascii="Times New Roman" w:eastAsiaTheme="minorHAnsi" w:hAnsi="Times New Roman" w:cs="Times New Roman"/>
          <w:sz w:val="28"/>
          <w:lang w:eastAsia="en-US"/>
        </w:rPr>
        <w:t>емператур</w:t>
      </w:r>
      <w:r w:rsidR="00F849A4">
        <w:rPr>
          <w:rFonts w:ascii="Times New Roman" w:eastAsiaTheme="minorHAnsi" w:hAnsi="Times New Roman" w:cs="Times New Roman"/>
          <w:sz w:val="28"/>
          <w:lang w:eastAsia="en-US"/>
        </w:rPr>
        <w:t>а</w:t>
      </w:r>
      <w:r w:rsidRPr="002426D7">
        <w:rPr>
          <w:rFonts w:ascii="Times New Roman" w:eastAsiaTheme="minorHAnsi" w:hAnsi="Times New Roman" w:cs="Times New Roman"/>
          <w:sz w:val="28"/>
          <w:lang w:eastAsia="en-US"/>
        </w:rPr>
        <w:t xml:space="preserve"> окружающей среды</w:t>
      </w:r>
    </w:p>
    <w:p w:rsidR="00C7693B" w:rsidRPr="00630F15" w:rsidRDefault="00C7693B" w:rsidP="003F1C17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13FB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1F13FB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a</w:t>
      </w:r>
      <w:r w:rsidR="002426D7" w:rsidRPr="002426D7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ab/>
      </w:r>
      <w:r w:rsidRPr="00630F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температура окружающей среды, при которой </w:t>
      </w:r>
      <w:r w:rsidRPr="00EE4E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проведена </w:t>
      </w:r>
      <w:r w:rsidRPr="00630F15">
        <w:rPr>
          <w:rFonts w:ascii="Times New Roman" w:eastAsiaTheme="minorHAnsi" w:hAnsi="Times New Roman" w:cs="Times New Roman"/>
          <w:sz w:val="28"/>
          <w:szCs w:val="28"/>
          <w:lang w:eastAsia="en-US"/>
        </w:rPr>
        <w:t>сварка.</w:t>
      </w:r>
    </w:p>
    <w:p w:rsidR="00C7693B" w:rsidRPr="004D7D23" w:rsidRDefault="004D7D23" w:rsidP="005756E9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7D23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4D7D23">
        <w:rPr>
          <w:rFonts w:ascii="Times New Roman" w:hAnsi="Times New Roman"/>
          <w:sz w:val="26"/>
          <w:szCs w:val="26"/>
        </w:rPr>
        <w:t xml:space="preserve"> </w:t>
      </w:r>
      <w:r w:rsidR="00DB6B62" w:rsidRPr="004D7D23">
        <w:rPr>
          <w:rFonts w:ascii="Times New Roman" w:hAnsi="Times New Roman"/>
          <w:sz w:val="26"/>
          <w:szCs w:val="26"/>
        </w:rPr>
        <w:t xml:space="preserve">- 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Температура окружающей среды может варьироваться от минимальной температуры </w:t>
      </w:r>
      <w:r w:rsidR="00C7693B" w:rsidRPr="004D7D2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T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vertAlign w:val="subscript"/>
          <w:lang w:eastAsia="en-US"/>
        </w:rPr>
        <w:t>min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до максимальной температуры </w:t>
      </w:r>
      <w:r w:rsidR="00C7693B" w:rsidRPr="004D7D23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T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vertAlign w:val="subscript"/>
          <w:lang w:eastAsia="en-US"/>
        </w:rPr>
        <w:t>max</w:t>
      </w:r>
      <w:r w:rsidR="00C7693B" w:rsidRPr="004D7D23">
        <w:rPr>
          <w:rFonts w:ascii="Times New Roman" w:eastAsiaTheme="minorHAnsi" w:hAnsi="Times New Roman" w:cs="Times New Roman"/>
          <w:b/>
          <w:sz w:val="26"/>
          <w:szCs w:val="26"/>
          <w:vertAlign w:val="subscript"/>
          <w:lang w:eastAsia="en-US"/>
        </w:rPr>
        <w:t>,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756E9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устан</w:t>
      </w:r>
      <w:r w:rsidR="00E26EA7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овленной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системе стандартов</w:t>
      </w:r>
      <w:r w:rsidR="006C77BF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или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согласованию между изготовителем и </w:t>
      </w:r>
      <w:r w:rsidR="009451B1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потребителем</w:t>
      </w:r>
      <w:r w:rsidR="00C7693B" w:rsidRPr="004D7D2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7693B" w:rsidRPr="001A4DD8" w:rsidRDefault="00C7693B" w:rsidP="005756E9">
      <w:pPr>
        <w:pStyle w:val="3"/>
        <w:spacing w:after="120"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3.4 </w:t>
      </w:r>
      <w:r w:rsidR="00EE4E98" w:rsidRPr="001A4DD8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1A4DD8">
        <w:rPr>
          <w:rFonts w:ascii="Times New Roman" w:eastAsiaTheme="minorHAnsi" w:hAnsi="Times New Roman" w:cs="Times New Roman"/>
          <w:sz w:val="28"/>
          <w:lang w:eastAsia="en-US"/>
        </w:rPr>
        <w:t>араметр</w:t>
      </w:r>
      <w:r w:rsidR="00EE4E98" w:rsidRPr="001A4DD8">
        <w:rPr>
          <w:rFonts w:ascii="Times New Roman" w:eastAsiaTheme="minorHAnsi" w:hAnsi="Times New Roman" w:cs="Times New Roman"/>
          <w:sz w:val="28"/>
          <w:lang w:eastAsia="en-US"/>
        </w:rPr>
        <w:t>ы</w:t>
      </w:r>
      <w:r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 цикла сварки</w:t>
      </w:r>
      <w:r w:rsidR="00852069"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 встык</w:t>
      </w:r>
    </w:p>
    <w:p w:rsidR="00C7693B" w:rsidRPr="001A4DD8" w:rsidRDefault="00C7693B" w:rsidP="005756E9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3.4.1 </w:t>
      </w:r>
      <w:r w:rsidR="00EE4E98" w:rsidRPr="001A4DD8">
        <w:rPr>
          <w:rFonts w:ascii="Times New Roman" w:eastAsiaTheme="minorHAnsi" w:hAnsi="Times New Roman" w:cs="Times New Roman"/>
          <w:sz w:val="28"/>
          <w:lang w:eastAsia="en-US"/>
        </w:rPr>
        <w:t>Общ</w:t>
      </w:r>
      <w:r w:rsidR="00A87F09" w:rsidRPr="001A4DD8">
        <w:rPr>
          <w:rFonts w:ascii="Times New Roman" w:eastAsiaTheme="minorHAnsi" w:hAnsi="Times New Roman" w:cs="Times New Roman"/>
          <w:sz w:val="28"/>
          <w:lang w:eastAsia="en-US"/>
        </w:rPr>
        <w:t>и</w:t>
      </w:r>
      <w:r w:rsidR="00E26EA7" w:rsidRPr="001A4DD8">
        <w:rPr>
          <w:rFonts w:ascii="Times New Roman" w:eastAsiaTheme="minorHAnsi" w:hAnsi="Times New Roman" w:cs="Times New Roman"/>
          <w:sz w:val="28"/>
          <w:lang w:eastAsia="en-US"/>
        </w:rPr>
        <w:t>е</w:t>
      </w:r>
      <w:r w:rsidR="00A87F09" w:rsidRPr="001A4DD8">
        <w:rPr>
          <w:rFonts w:ascii="Times New Roman" w:eastAsiaTheme="minorHAnsi" w:hAnsi="Times New Roman" w:cs="Times New Roman"/>
          <w:sz w:val="28"/>
          <w:lang w:eastAsia="en-US"/>
        </w:rPr>
        <w:t xml:space="preserve"> положения</w:t>
      </w:r>
    </w:p>
    <w:p w:rsidR="00C7693B" w:rsidRPr="001A4DD8" w:rsidRDefault="00C7693B" w:rsidP="005756E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A4DD8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="002426D7" w:rsidRPr="001A4DD8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ab/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температура </w:t>
      </w:r>
      <w:r w:rsidR="00F96E1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нагретого инструмента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измеренная на его поверхности в зоне </w:t>
      </w:r>
      <w:r w:rsidR="00025570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его </w:t>
      </w:r>
      <w:r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контакта с трубой или </w:t>
      </w:r>
      <w:r w:rsidR="007B1A8F" w:rsidRPr="001A4DD8">
        <w:rPr>
          <w:rFonts w:ascii="Times New Roman" w:eastAsiaTheme="minorHAnsi" w:hAnsi="Times New Roman" w:cs="Times New Roman"/>
          <w:sz w:val="28"/>
          <w:szCs w:val="28"/>
          <w:lang w:eastAsia="en-US"/>
        </w:rPr>
        <w:t>с трубным концом фитинга</w:t>
      </w:r>
    </w:p>
    <w:p w:rsidR="00C7693B" w:rsidRPr="00D47A44" w:rsidRDefault="00C7693B" w:rsidP="004C054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6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3.4.2 Фаза 1: </w:t>
      </w:r>
      <w:r w:rsidR="00EE4E98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Нагрев</w:t>
      </w:r>
    </w:p>
    <w:p w:rsidR="00025570" w:rsidRPr="00D47A44" w:rsidRDefault="00C7693B" w:rsidP="004C054B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p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1</w:t>
      </w:r>
      <w:r w:rsidR="002426D7" w:rsidRPr="00D47A44">
        <w:rPr>
          <w:rFonts w:ascii="Times New Roman" w:eastAsiaTheme="minorHAnsi" w:hAnsi="Times New Roman" w:cs="Times New Roman"/>
          <w:sz w:val="28"/>
          <w:szCs w:val="24"/>
          <w:lang w:eastAsia="en-US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давление</w:t>
      </w:r>
      <w:r w:rsidR="00F729E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мегапаскалях</w:t>
      </w:r>
      <w:r w:rsidR="00DA54C8">
        <w:rPr>
          <w:rStyle w:val="afd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3"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308E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185A1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</w:t>
      </w:r>
      <w:r w:rsidR="006308E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фазы нагрева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т.е. давление, </w:t>
      </w:r>
      <w:r w:rsidR="006308E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прикладываемое в зоне контакта </w:t>
      </w:r>
    </w:p>
    <w:p w:rsidR="00C7693B" w:rsidRPr="00D47A44" w:rsidRDefault="00C7693B" w:rsidP="004C054B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756E9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B</w:t>
      </w:r>
      <w:r w:rsidRPr="005756E9">
        <w:rPr>
          <w:rFonts w:ascii="Times New Roman" w:eastAsiaTheme="minorHAnsi" w:hAnsi="Times New Roman" w:cs="Times New Roman"/>
          <w:i/>
          <w:sz w:val="28"/>
          <w:szCs w:val="24"/>
          <w:vertAlign w:val="subscript"/>
          <w:lang w:eastAsia="en-US"/>
        </w:rPr>
        <w:t>1</w:t>
      </w:r>
      <w:r w:rsidR="00B02DA1" w:rsidRPr="005756E9">
        <w:rPr>
          <w:rFonts w:ascii="Times New Roman" w:hAnsi="Times New Roman" w:cs="Times New Roman"/>
          <w:b/>
          <w:color w:val="000000"/>
          <w:spacing w:val="-1"/>
          <w:sz w:val="32"/>
          <w:szCs w:val="32"/>
          <w:vertAlign w:val="subscript"/>
        </w:rPr>
        <w:tab/>
      </w:r>
      <w:r w:rsidR="00914116" w:rsidRPr="00F96E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начальная </w:t>
      </w:r>
      <w:r w:rsidR="00914116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ширина</w:t>
      </w:r>
      <w:r w:rsidR="00914116" w:rsidRPr="00E4015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EE2F40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валика шва</w:t>
      </w:r>
      <w:r w:rsidR="00EA791F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A54C8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EA160D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первичного</w:t>
      </w:r>
      <w:r w:rsidR="00EA791F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грата)</w:t>
      </w:r>
      <w:r w:rsidR="009451B1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14116" w:rsidRPr="00E4015F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14116" w:rsidRP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миллиметрах</w:t>
      </w:r>
      <w:r w:rsidR="0091411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принимае</w:t>
      </w:r>
      <w:r w:rsidR="009451B1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мая ка</w:t>
      </w:r>
      <w:r w:rsidR="00F729E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1411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ширина </w:t>
      </w:r>
      <w:r w:rsidR="00EE2F4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валика </w:t>
      </w:r>
      <w:r w:rsidR="0091411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шва в конце </w:t>
      </w:r>
      <w:r w:rsidR="00185A1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фазы</w:t>
      </w:r>
      <w:r w:rsidR="00914116" w:rsidRPr="00914116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1411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нагрева</w:t>
      </w:r>
    </w:p>
    <w:p w:rsidR="00C7693B" w:rsidRPr="00D47A44" w:rsidRDefault="00C7693B" w:rsidP="00C7693B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1</w:t>
      </w:r>
      <w:r w:rsidR="00B02DA1" w:rsidRPr="00D47A44">
        <w:rPr>
          <w:rFonts w:ascii="Times New Roman" w:hAnsi="Times New Roman" w:cs="Times New Roman"/>
          <w:b/>
          <w:spacing w:val="-1"/>
          <w:sz w:val="32"/>
          <w:szCs w:val="32"/>
          <w:vertAlign w:val="subscript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 </w:t>
      </w:r>
      <w:r w:rsidR="00D1472E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нагрева </w:t>
      </w:r>
      <w:r w:rsidR="00EE2F4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необходимое для получения валика шва шириной B1 в зоне </w:t>
      </w:r>
      <w:r w:rsidR="00185A1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стыка в течение </w:t>
      </w:r>
      <w:r w:rsidR="00EE2F4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фаз</w:t>
      </w:r>
      <w:r w:rsidR="00185A1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EE2F4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нагрева</w:t>
      </w:r>
      <w:r w:rsidR="0002557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693B" w:rsidRPr="00D47A44" w:rsidRDefault="00C7693B" w:rsidP="00F61E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3.4.3 Фаза 2: </w:t>
      </w:r>
      <w:r w:rsidR="00EE4E98" w:rsidRPr="00D47A44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Pr="00D47A44">
        <w:rPr>
          <w:rFonts w:ascii="Times New Roman" w:eastAsiaTheme="minorHAnsi" w:hAnsi="Times New Roman" w:cs="Times New Roman"/>
          <w:sz w:val="28"/>
          <w:lang w:eastAsia="en-US"/>
        </w:rPr>
        <w:t>рогрев</w:t>
      </w:r>
    </w:p>
    <w:p w:rsidR="00C7693B" w:rsidRPr="00D47A44" w:rsidRDefault="00C7693B" w:rsidP="00086AA6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p</w:t>
      </w:r>
      <w:r w:rsidRPr="00D47A44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2</w:t>
      </w:r>
      <w:r w:rsidR="00F61E7B" w:rsidRPr="00D47A44">
        <w:rPr>
          <w:rFonts w:ascii="Times New Roman" w:hAnsi="Times New Roman" w:cs="Times New Roman"/>
          <w:b/>
          <w:spacing w:val="-1"/>
          <w:sz w:val="32"/>
          <w:szCs w:val="32"/>
          <w:vertAlign w:val="subscript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давление, </w:t>
      </w:r>
      <w:r w:rsidR="00F729E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мегапаскалях, </w:t>
      </w:r>
      <w:r w:rsidR="00185A1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 </w:t>
      </w:r>
      <w:r w:rsidR="00F96E1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нагретым инструментом</w:t>
      </w:r>
      <w:r w:rsidR="00185A10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трубой или трубным концом фитинга в течение фазы прогрева </w:t>
      </w:r>
    </w:p>
    <w:p w:rsidR="005756E9" w:rsidRPr="00D47A44" w:rsidRDefault="005756E9" w:rsidP="005756E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D47A44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2</w:t>
      </w:r>
      <w:r w:rsidRPr="00D47A4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время, </w:t>
      </w:r>
      <w:r w:rsidR="00F729E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секундах, </w:t>
      </w:r>
      <w:r w:rsidR="007E1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контакта </w:t>
      </w:r>
      <w:r w:rsidR="00F414A1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 давлением </w:t>
      </w:r>
      <w:r w:rsidR="00F96E1D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нагретого инструмента</w:t>
      </w:r>
      <w:r w:rsidR="007E1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трубами или с трубой и трубным концом фитинга </w:t>
      </w:r>
      <w:r w:rsidR="006856A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фазы прогрева </w:t>
      </w:r>
    </w:p>
    <w:p w:rsidR="00852069" w:rsidRPr="00F96E1D" w:rsidRDefault="00852069" w:rsidP="00852069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3.4.4 Фаза 3: </w:t>
      </w:r>
      <w:r w:rsidRPr="00F96E1D">
        <w:rPr>
          <w:rFonts w:ascii="Times New Roman" w:eastAsiaTheme="minorHAnsi" w:hAnsi="Times New Roman" w:cs="Times New Roman"/>
          <w:sz w:val="28"/>
          <w:lang w:eastAsia="en-US"/>
        </w:rPr>
        <w:t xml:space="preserve">Удаление </w:t>
      </w:r>
      <w:r w:rsidR="005E3737" w:rsidRPr="00F96E1D">
        <w:rPr>
          <w:rFonts w:ascii="Times New Roman" w:eastAsiaTheme="minorHAnsi" w:hAnsi="Times New Roman" w:cs="Times New Roman"/>
          <w:sz w:val="28"/>
          <w:lang w:eastAsia="en-US"/>
        </w:rPr>
        <w:t>нагретого инструмента</w:t>
      </w:r>
    </w:p>
    <w:p w:rsidR="00852069" w:rsidRPr="009A6852" w:rsidRDefault="00852069" w:rsidP="00852069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2099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t</w:t>
      </w:r>
      <w:r w:rsidRPr="00420996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hAnsi="Times New Roman" w:cs="Times New Roman"/>
          <w:color w:val="000000"/>
          <w:spacing w:val="-1"/>
          <w:sz w:val="32"/>
          <w:szCs w:val="32"/>
          <w:vertAlign w:val="subscript"/>
        </w:rPr>
        <w:tab/>
      </w:r>
      <w:r w:rsidRPr="009A6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время, в секундах, между моментом, когда </w:t>
      </w:r>
      <w:r w:rsidR="00F96E1D" w:rsidRPr="009A685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нагретый инструмент</w:t>
      </w:r>
      <w:r w:rsidRPr="009A68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удаляется из трубы и/или трубного конца фитинга и момента, когда концы труб и/или  трубного конца фитинга входят в контакт друг с другом </w:t>
      </w:r>
    </w:p>
    <w:p w:rsidR="00C7693B" w:rsidRPr="00D47A44" w:rsidRDefault="00C7693B" w:rsidP="00F61E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95173E">
        <w:rPr>
          <w:rFonts w:ascii="Times New Roman" w:eastAsiaTheme="minorHAnsi" w:hAnsi="Times New Roman" w:cs="Times New Roman"/>
          <w:sz w:val="28"/>
          <w:lang w:eastAsia="en-US"/>
        </w:rPr>
        <w:t xml:space="preserve">3.4.5 Фаза 4: </w:t>
      </w:r>
      <w:r w:rsidR="00404100" w:rsidRPr="00D47A44">
        <w:rPr>
          <w:rFonts w:ascii="Times New Roman" w:eastAsiaTheme="minorHAnsi" w:hAnsi="Times New Roman" w:cs="Times New Roman"/>
          <w:sz w:val="28"/>
          <w:lang w:eastAsia="en-US"/>
        </w:rPr>
        <w:t>П</w:t>
      </w:r>
      <w:r w:rsidR="008B23E1"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овышение </w:t>
      </w:r>
      <w:r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давления </w:t>
      </w:r>
    </w:p>
    <w:p w:rsidR="00C7693B" w:rsidRPr="00D47A44" w:rsidRDefault="00C7693B" w:rsidP="0014583D">
      <w:pPr>
        <w:widowControl/>
        <w:autoSpaceDE/>
        <w:autoSpaceDN/>
        <w:adjustRightInd/>
        <w:spacing w:line="360" w:lineRule="auto"/>
        <w:ind w:right="-284" w:firstLine="709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4</w:t>
      </w:r>
      <w:r w:rsidR="00B051A4" w:rsidRPr="00D47A44">
        <w:rPr>
          <w:rFonts w:ascii="Times New Roman" w:hAnsi="Times New Roman" w:cs="Times New Roman"/>
          <w:spacing w:val="-1"/>
          <w:sz w:val="32"/>
          <w:szCs w:val="32"/>
          <w:vertAlign w:val="subscript"/>
        </w:rPr>
        <w:tab/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время, в секундах, в течение которого </w:t>
      </w:r>
      <w:r w:rsidR="00A12569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достигается 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давление сварки</w:t>
      </w:r>
      <w:r w:rsidR="0068383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встык</w:t>
      </w:r>
    </w:p>
    <w:p w:rsidR="00C7693B" w:rsidRPr="00D47A44" w:rsidRDefault="00C7693B" w:rsidP="00F61E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lang w:eastAsia="en-US"/>
        </w:rPr>
        <w:t>3.4.6</w:t>
      </w:r>
      <w:r w:rsidR="007A3018">
        <w:rPr>
          <w:rFonts w:ascii="Times New Roman" w:eastAsiaTheme="minorHAnsi" w:hAnsi="Times New Roman" w:cs="Times New Roman"/>
          <w:sz w:val="28"/>
          <w:lang w:eastAsia="en-US"/>
        </w:rPr>
        <w:t xml:space="preserve">  </w:t>
      </w:r>
      <w:r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Фаза 5: </w:t>
      </w:r>
      <w:r w:rsidR="00683832" w:rsidRPr="00D47A44">
        <w:rPr>
          <w:rFonts w:ascii="Times New Roman" w:eastAsiaTheme="minorHAnsi" w:hAnsi="Times New Roman" w:cs="Times New Roman"/>
          <w:sz w:val="28"/>
          <w:lang w:eastAsia="en-US"/>
        </w:rPr>
        <w:t>С</w:t>
      </w:r>
      <w:r w:rsidR="008241B6" w:rsidRPr="00D47A44">
        <w:rPr>
          <w:rFonts w:ascii="Times New Roman" w:eastAsiaTheme="minorHAnsi" w:hAnsi="Times New Roman" w:cs="Times New Roman"/>
          <w:sz w:val="28"/>
          <w:lang w:eastAsia="en-US"/>
        </w:rPr>
        <w:t>варка</w:t>
      </w:r>
      <w:r w:rsidR="00683832"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 встык</w:t>
      </w:r>
    </w:p>
    <w:p w:rsidR="00C7693B" w:rsidRPr="00D47A44" w:rsidRDefault="00C7693B" w:rsidP="0014583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p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5</w:t>
      </w:r>
      <w:r w:rsidR="006B5D6E" w:rsidRPr="00D47A44">
        <w:rPr>
          <w:rFonts w:ascii="Times New Roman" w:hAnsi="Times New Roman" w:cs="Times New Roman"/>
          <w:b/>
          <w:spacing w:val="-1"/>
          <w:sz w:val="32"/>
          <w:szCs w:val="32"/>
          <w:vertAlign w:val="subscript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давление, </w:t>
      </w:r>
      <w:r w:rsidR="00F729E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мегапаскалях,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приложенное в зоне контакта в течение </w:t>
      </w:r>
      <w:r w:rsidR="00D1472E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фазы </w:t>
      </w:r>
      <w:r w:rsidR="008241B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сварки</w:t>
      </w:r>
      <w:r w:rsidR="0068383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встык</w:t>
      </w:r>
    </w:p>
    <w:p w:rsidR="00C7693B" w:rsidRPr="00D47A44" w:rsidRDefault="00C7693B" w:rsidP="0014583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5</w:t>
      </w:r>
      <w:r w:rsidR="006B5D6E" w:rsidRPr="00D47A44">
        <w:rPr>
          <w:rFonts w:ascii="Times New Roman" w:hAnsi="Times New Roman" w:cs="Times New Roman"/>
          <w:b/>
          <w:spacing w:val="-1"/>
          <w:sz w:val="32"/>
          <w:szCs w:val="32"/>
          <w:vertAlign w:val="subscript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время, 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минутах,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которого сварное соединение остается под давление</w:t>
      </w:r>
      <w:r w:rsidR="00050AD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в зажимах </w:t>
      </w:r>
      <w:r w:rsidR="007B1A8F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сварочной машины.</w:t>
      </w:r>
    </w:p>
    <w:p w:rsidR="00C7693B" w:rsidRPr="00D47A44" w:rsidRDefault="00C7693B" w:rsidP="00F61E7B">
      <w:pPr>
        <w:pStyle w:val="3"/>
        <w:spacing w:line="360" w:lineRule="auto"/>
        <w:ind w:firstLine="709"/>
        <w:rPr>
          <w:rFonts w:ascii="Times New Roman" w:eastAsiaTheme="minorHAnsi" w:hAnsi="Times New Roman" w:cs="Times New Roman"/>
          <w:sz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lang w:eastAsia="en-US"/>
        </w:rPr>
        <w:t>3.4.7</w:t>
      </w:r>
      <w:r w:rsidR="007A3018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 Фаза 6: </w:t>
      </w:r>
      <w:r w:rsidR="008241B6" w:rsidRPr="00D47A44">
        <w:rPr>
          <w:rFonts w:ascii="Times New Roman" w:eastAsiaTheme="minorHAnsi" w:hAnsi="Times New Roman" w:cs="Times New Roman"/>
          <w:sz w:val="28"/>
          <w:lang w:eastAsia="en-US"/>
        </w:rPr>
        <w:t>О</w:t>
      </w:r>
      <w:r w:rsidRPr="00D47A44">
        <w:rPr>
          <w:rFonts w:ascii="Times New Roman" w:eastAsiaTheme="minorHAnsi" w:hAnsi="Times New Roman" w:cs="Times New Roman"/>
          <w:sz w:val="28"/>
          <w:lang w:eastAsia="en-US"/>
        </w:rPr>
        <w:t xml:space="preserve">хлаждение </w:t>
      </w:r>
    </w:p>
    <w:p w:rsidR="00C7693B" w:rsidRPr="00D47A44" w:rsidRDefault="00C7693B" w:rsidP="00F61E7B">
      <w:pPr>
        <w:widowControl/>
        <w:autoSpaceDE/>
        <w:autoSpaceDN/>
        <w:adjustRightInd/>
        <w:spacing w:after="200"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t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6</w:t>
      </w:r>
      <w:r w:rsidR="006B5D6E" w:rsidRPr="00D47A44">
        <w:rPr>
          <w:rFonts w:ascii="Times New Roman" w:hAnsi="Times New Roman" w:cs="Times New Roman"/>
          <w:b/>
          <w:spacing w:val="-1"/>
          <w:sz w:val="32"/>
          <w:szCs w:val="32"/>
          <w:vertAlign w:val="subscript"/>
        </w:rPr>
        <w:tab/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время охлаждения, </w:t>
      </w:r>
      <w:r w:rsidR="00D1472E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минутах,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течение которого сварное соединение не подвергается механическому воздействию; это охлаждение может бы</w:t>
      </w:r>
      <w:r w:rsidR="00050AD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ть вне зажимов сварочной машины</w:t>
      </w:r>
    </w:p>
    <w:p w:rsidR="00C7693B" w:rsidRPr="00D47A44" w:rsidRDefault="00C7693B" w:rsidP="001C189D">
      <w:pPr>
        <w:widowControl/>
        <w:tabs>
          <w:tab w:val="left" w:pos="9090"/>
        </w:tabs>
        <w:autoSpaceDE/>
        <w:autoSpaceDN/>
        <w:adjustRightInd/>
        <w:spacing w:line="36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B</w:t>
      </w:r>
      <w:r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>2</w:t>
      </w:r>
      <w:r w:rsidR="005756E9" w:rsidRPr="00D47A44">
        <w:rPr>
          <w:rFonts w:ascii="Times New Roman" w:eastAsiaTheme="minorHAnsi" w:hAnsi="Times New Roman" w:cs="Times New Roman"/>
          <w:sz w:val="28"/>
          <w:szCs w:val="24"/>
          <w:vertAlign w:val="subscript"/>
          <w:lang w:eastAsia="en-US"/>
        </w:rPr>
        <w:t xml:space="preserve">  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ширина валиков 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шва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1472E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миллиметрах,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полученн</w:t>
      </w:r>
      <w:r w:rsidR="00E2097A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конце фазы охлаждения.</w:t>
      </w:r>
    </w:p>
    <w:p w:rsidR="005756E9" w:rsidRPr="00636108" w:rsidRDefault="005756E9" w:rsidP="001C189D">
      <w:pPr>
        <w:widowControl/>
        <w:tabs>
          <w:tab w:val="left" w:pos="9090"/>
        </w:tabs>
        <w:autoSpaceDE/>
        <w:autoSpaceDN/>
        <w:adjustRightInd/>
        <w:spacing w:line="360" w:lineRule="auto"/>
        <w:ind w:right="-284" w:firstLine="709"/>
        <w:contextualSpacing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7693B" w:rsidRPr="00D47A44" w:rsidRDefault="00C7693B" w:rsidP="0014583D">
      <w:pPr>
        <w:pStyle w:val="2"/>
        <w:spacing w:line="360" w:lineRule="auto"/>
        <w:ind w:firstLine="709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2165DF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4 Трубы, </w:t>
      </w:r>
      <w:r w:rsidR="00F414A1" w:rsidRPr="00D47A44">
        <w:rPr>
          <w:rFonts w:ascii="Times New Roman" w:eastAsiaTheme="minorHAnsi" w:hAnsi="Times New Roman" w:cs="Times New Roman"/>
          <w:sz w:val="32"/>
          <w:szCs w:val="24"/>
          <w:lang w:eastAsia="en-US"/>
        </w:rPr>
        <w:t>применяемые</w:t>
      </w:r>
      <w:r w:rsidRPr="00D47A44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 для </w:t>
      </w:r>
      <w:r w:rsidR="00D1472E" w:rsidRPr="00D47A44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контрольного </w:t>
      </w:r>
      <w:r w:rsidRPr="00D47A44">
        <w:rPr>
          <w:rFonts w:ascii="Times New Roman" w:eastAsiaTheme="minorHAnsi" w:hAnsi="Times New Roman" w:cs="Times New Roman"/>
          <w:sz w:val="32"/>
          <w:szCs w:val="24"/>
          <w:lang w:eastAsia="en-US"/>
        </w:rPr>
        <w:t>соединения</w:t>
      </w:r>
    </w:p>
    <w:p w:rsidR="005756E9" w:rsidRPr="00D47A44" w:rsidRDefault="005756E9" w:rsidP="005756E9">
      <w:pPr>
        <w:rPr>
          <w:rFonts w:eastAsiaTheme="minorHAnsi"/>
          <w:lang w:eastAsia="en-US"/>
        </w:rPr>
      </w:pPr>
    </w:p>
    <w:p w:rsidR="001C189D" w:rsidRPr="00D47A44" w:rsidRDefault="00C7693B" w:rsidP="001C189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Трубы, </w:t>
      </w:r>
      <w:r w:rsidR="00F414A1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емые для </w:t>
      </w:r>
      <w:r w:rsidR="00D1472E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контрольного </w:t>
      </w:r>
      <w:r w:rsidR="0068383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оединения, должны быть изготовлены из прямых отрезков</w:t>
      </w:r>
      <w:r w:rsidRPr="00D47A44">
        <w:rPr>
          <w:rFonts w:ascii="Times New Roman" w:eastAsiaTheme="minorHAnsi" w:hAnsi="Times New Roman" w:cs="Times New Roman"/>
          <w:sz w:val="24"/>
          <w:szCs w:val="28"/>
          <w:lang w:eastAsia="en-US"/>
        </w:rPr>
        <w:t>.</w:t>
      </w:r>
    </w:p>
    <w:p w:rsidR="005756E9" w:rsidRPr="00D47A44" w:rsidRDefault="005756E9" w:rsidP="001C189D">
      <w:pPr>
        <w:widowControl/>
        <w:autoSpaceDE/>
        <w:autoSpaceDN/>
        <w:adjustRightInd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7693B" w:rsidRPr="00D47A44" w:rsidRDefault="00C7693B" w:rsidP="0014583D">
      <w:pPr>
        <w:pStyle w:val="2"/>
        <w:spacing w:line="360" w:lineRule="auto"/>
        <w:ind w:firstLine="709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D47A44">
        <w:rPr>
          <w:rFonts w:ascii="Times New Roman" w:eastAsiaTheme="minorHAnsi" w:hAnsi="Times New Roman" w:cs="Times New Roman"/>
          <w:sz w:val="32"/>
          <w:szCs w:val="24"/>
          <w:lang w:eastAsia="en-US"/>
        </w:rPr>
        <w:t>5 Кондиционирование</w:t>
      </w:r>
    </w:p>
    <w:p w:rsidR="005756E9" w:rsidRPr="00D47A44" w:rsidRDefault="005756E9" w:rsidP="005756E9">
      <w:pPr>
        <w:rPr>
          <w:rFonts w:eastAsiaTheme="minorHAnsi"/>
          <w:lang w:eastAsia="en-US"/>
        </w:rPr>
      </w:pPr>
    </w:p>
    <w:p w:rsidR="00C7693B" w:rsidRPr="00D47A44" w:rsidRDefault="00E4015F" w:rsidP="0014583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, используемы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подготовки </w:t>
      </w:r>
      <w:r w:rsidR="0068383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контрольных образцов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выдерживаются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температуре </w:t>
      </w:r>
      <w:r w:rsidR="00C7693B" w:rsidRPr="00D47A44">
        <w:rPr>
          <w:rFonts w:ascii="Times New Roman" w:eastAsiaTheme="minorHAnsi" w:hAnsi="Times New Roman" w:cs="Times New Roman"/>
          <w:i/>
          <w:sz w:val="32"/>
          <w:szCs w:val="28"/>
          <w:lang w:eastAsia="en-US"/>
        </w:rPr>
        <w:t>T</w:t>
      </w:r>
      <w:r w:rsidR="00C7693B" w:rsidRPr="00D47A44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a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(см. </w:t>
      </w:r>
      <w:r w:rsidR="0068383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аблицу В.1), </w:t>
      </w:r>
      <w:r w:rsidRPr="001024B4">
        <w:rPr>
          <w:rFonts w:ascii="Times New Roman" w:hAnsi="Times New Roman" w:cs="Times New Roman"/>
          <w:sz w:val="28"/>
          <w:szCs w:val="28"/>
        </w:rPr>
        <w:t>в течение времени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24B4">
        <w:rPr>
          <w:rFonts w:ascii="Times New Roman" w:hAnsi="Times New Roman" w:cs="Times New Roman"/>
          <w:sz w:val="28"/>
          <w:szCs w:val="28"/>
        </w:rPr>
        <w:t xml:space="preserve"> приведенного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аблице 1.</w:t>
      </w:r>
    </w:p>
    <w:p w:rsidR="0014583D" w:rsidRDefault="0014583D" w:rsidP="0014583D">
      <w:pPr>
        <w:widowControl/>
        <w:autoSpaceDE/>
        <w:autoSpaceDN/>
        <w:adjustRightInd/>
        <w:spacing w:line="360" w:lineRule="auto"/>
        <w:ind w:firstLine="709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</w:p>
    <w:p w:rsidR="00C7693B" w:rsidRPr="0095173E" w:rsidRDefault="004D7D23" w:rsidP="001C189D">
      <w:pPr>
        <w:widowControl/>
        <w:autoSpaceDE/>
        <w:autoSpaceDN/>
        <w:adjustRightInd/>
        <w:spacing w:after="200" w:line="360" w:lineRule="auto"/>
        <w:ind w:left="-851" w:right="-284" w:firstLine="1560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Pr="0095173E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C7693B" w:rsidRPr="0095173E">
        <w:rPr>
          <w:rFonts w:ascii="Times New Roman" w:eastAsiaTheme="minorHAnsi" w:hAnsi="Times New Roman" w:cs="Times New Roman"/>
          <w:sz w:val="28"/>
          <w:szCs w:val="24"/>
          <w:lang w:eastAsia="en-US"/>
        </w:rPr>
        <w:t>1 –  Время кондиционирования</w:t>
      </w:r>
    </w:p>
    <w:tbl>
      <w:tblPr>
        <w:tblStyle w:val="af2"/>
        <w:tblW w:w="0" w:type="auto"/>
        <w:jc w:val="center"/>
        <w:tblLook w:val="04A0"/>
      </w:tblPr>
      <w:tblGrid>
        <w:gridCol w:w="1579"/>
        <w:gridCol w:w="4875"/>
      </w:tblGrid>
      <w:tr w:rsidR="00C7693B" w:rsidRPr="00010574" w:rsidTr="00010574">
        <w:trPr>
          <w:jc w:val="center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Толщина e</w:t>
            </w:r>
            <w:r w:rsidRPr="00010574">
              <w:rPr>
                <w:rFonts w:ascii="Times New Roman" w:eastAsiaTheme="minorHAnsi" w:hAnsi="Times New Roman" w:cs="Times New Roman"/>
                <w:sz w:val="32"/>
                <w:szCs w:val="32"/>
                <w:vertAlign w:val="subscript"/>
                <w:lang w:eastAsia="en-US"/>
              </w:rPr>
              <w:t>n</w:t>
            </w: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мм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Минимальное время кондиционирования,</w:t>
            </w:r>
          </w:p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ч</w:t>
            </w:r>
            <w:r w:rsidR="002968BE"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ас</w:t>
            </w:r>
          </w:p>
        </w:tc>
      </w:tr>
      <w:tr w:rsidR="00C7693B" w:rsidRPr="00010574" w:rsidTr="00010574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e</w:t>
            </w:r>
            <w:r w:rsidRPr="00010574">
              <w:rPr>
                <w:rFonts w:ascii="Times New Roman" w:eastAsiaTheme="minorHAnsi" w:hAnsi="Times New Roman" w:cs="Times New Roman"/>
                <w:sz w:val="32"/>
                <w:szCs w:val="32"/>
                <w:vertAlign w:val="subscript"/>
                <w:lang w:eastAsia="en-US"/>
              </w:rPr>
              <w:t>n</w:t>
            </w: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&lt; 8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C7693B" w:rsidRPr="00010574" w:rsidTr="00010574">
        <w:trPr>
          <w:jc w:val="center"/>
        </w:trPr>
        <w:tc>
          <w:tcPr>
            <w:tcW w:w="0" w:type="auto"/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8 ≤ </w:t>
            </w:r>
            <w:r w:rsidRPr="00010574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e</w:t>
            </w:r>
            <w:r w:rsidRPr="00010574">
              <w:rPr>
                <w:rFonts w:ascii="Times New Roman" w:eastAsiaTheme="minorHAnsi" w:hAnsi="Times New Roman" w:cs="Times New Roman"/>
                <w:sz w:val="32"/>
                <w:szCs w:val="32"/>
                <w:vertAlign w:val="subscript"/>
                <w:lang w:eastAsia="en-US"/>
              </w:rPr>
              <w:t xml:space="preserve">n </w:t>
            </w: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&lt; 16</w:t>
            </w:r>
          </w:p>
        </w:tc>
        <w:tc>
          <w:tcPr>
            <w:tcW w:w="0" w:type="auto"/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C7693B" w:rsidRPr="00010574" w:rsidTr="00010574">
        <w:trPr>
          <w:jc w:val="center"/>
        </w:trPr>
        <w:tc>
          <w:tcPr>
            <w:tcW w:w="0" w:type="auto"/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16 ≤ </w:t>
            </w:r>
            <w:r w:rsidRPr="00010574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e</w:t>
            </w:r>
            <w:r w:rsidRPr="00010574">
              <w:rPr>
                <w:rFonts w:ascii="Times New Roman" w:eastAsiaTheme="minorHAnsi" w:hAnsi="Times New Roman" w:cs="Times New Roman"/>
                <w:sz w:val="32"/>
                <w:szCs w:val="32"/>
                <w:vertAlign w:val="subscript"/>
                <w:lang w:eastAsia="en-US"/>
              </w:rPr>
              <w:t>n</w:t>
            </w: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&lt; 32</w:t>
            </w:r>
          </w:p>
        </w:tc>
        <w:tc>
          <w:tcPr>
            <w:tcW w:w="0" w:type="auto"/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</w:tr>
      <w:tr w:rsidR="00C7693B" w:rsidRPr="00010574" w:rsidTr="00010574">
        <w:trPr>
          <w:jc w:val="center"/>
        </w:trPr>
        <w:tc>
          <w:tcPr>
            <w:tcW w:w="0" w:type="auto"/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32 ≤ </w:t>
            </w:r>
            <w:r w:rsidRPr="00010574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e</w:t>
            </w:r>
            <w:r w:rsidRPr="00010574">
              <w:rPr>
                <w:rFonts w:ascii="Times New Roman" w:eastAsiaTheme="minorHAnsi" w:hAnsi="Times New Roman" w:cs="Times New Roman"/>
                <w:sz w:val="32"/>
                <w:szCs w:val="32"/>
                <w:vertAlign w:val="subscript"/>
                <w:lang w:eastAsia="en-US"/>
              </w:rPr>
              <w:t>n</w:t>
            </w:r>
          </w:p>
        </w:tc>
        <w:tc>
          <w:tcPr>
            <w:tcW w:w="0" w:type="auto"/>
            <w:vAlign w:val="center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spacing w:line="276" w:lineRule="auto"/>
              <w:ind w:right="-284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16</w:t>
            </w:r>
          </w:p>
        </w:tc>
      </w:tr>
    </w:tbl>
    <w:p w:rsidR="00C7693B" w:rsidRDefault="00C7693B" w:rsidP="0014583D">
      <w:pPr>
        <w:pStyle w:val="2"/>
        <w:spacing w:before="240" w:after="240" w:line="360" w:lineRule="auto"/>
        <w:ind w:firstLine="709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2165DF">
        <w:rPr>
          <w:rFonts w:ascii="Times New Roman" w:eastAsiaTheme="minorHAnsi" w:hAnsi="Times New Roman" w:cs="Times New Roman"/>
          <w:sz w:val="32"/>
          <w:szCs w:val="24"/>
          <w:lang w:eastAsia="en-US"/>
        </w:rPr>
        <w:t xml:space="preserve">6 </w:t>
      </w:r>
      <w:r w:rsidR="00683832">
        <w:rPr>
          <w:rFonts w:ascii="Times New Roman" w:eastAsiaTheme="minorHAnsi" w:hAnsi="Times New Roman" w:cs="Times New Roman"/>
          <w:sz w:val="32"/>
          <w:szCs w:val="24"/>
          <w:lang w:eastAsia="en-US"/>
        </w:rPr>
        <w:t>О</w:t>
      </w:r>
      <w:r w:rsidRPr="002165DF">
        <w:rPr>
          <w:rFonts w:ascii="Times New Roman" w:eastAsiaTheme="minorHAnsi" w:hAnsi="Times New Roman" w:cs="Times New Roman"/>
          <w:sz w:val="32"/>
          <w:szCs w:val="24"/>
          <w:lang w:eastAsia="en-US"/>
        </w:rPr>
        <w:t>борудование</w:t>
      </w:r>
    </w:p>
    <w:p w:rsidR="00C7693B" w:rsidRPr="00D47A44" w:rsidRDefault="00683832" w:rsidP="001C189D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Сварочное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борудование для сварки встык должно соответствовать ИСО 12176-1, </w:t>
      </w:r>
      <w:r w:rsidR="00587FF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это означает, что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должно обеспечиваться условие поддержания необходимого </w:t>
      </w:r>
      <w:r w:rsidR="00F7388E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постоянного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давления в течение фаз 1, 2 и 5 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цикла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сварки.</w:t>
      </w:r>
    </w:p>
    <w:p w:rsidR="00C7693B" w:rsidRDefault="00C7693B" w:rsidP="0014583D">
      <w:pPr>
        <w:pStyle w:val="2"/>
        <w:spacing w:before="240" w:after="240" w:line="360" w:lineRule="auto"/>
        <w:ind w:firstLine="709"/>
        <w:rPr>
          <w:rFonts w:ascii="Times New Roman" w:eastAsiaTheme="minorHAnsi" w:hAnsi="Times New Roman" w:cs="Times New Roman"/>
          <w:sz w:val="32"/>
          <w:szCs w:val="24"/>
          <w:lang w:eastAsia="en-US"/>
        </w:rPr>
      </w:pPr>
      <w:r w:rsidRPr="002165DF">
        <w:rPr>
          <w:rFonts w:ascii="Times New Roman" w:eastAsiaTheme="minorHAnsi" w:hAnsi="Times New Roman" w:cs="Times New Roman"/>
          <w:sz w:val="32"/>
          <w:szCs w:val="24"/>
          <w:lang w:eastAsia="en-US"/>
        </w:rPr>
        <w:t>7 Процедура сварки</w:t>
      </w:r>
    </w:p>
    <w:p w:rsidR="00C7693B" w:rsidRPr="00D47A44" w:rsidRDefault="00C7693B" w:rsidP="0014583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Трубы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7B1A8F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фитинги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соответствующие 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требованиям ИСО 4427-2, ИСО 4427-3, ИСО 4437 или ИСО 8085-2, следует соединять 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</w:t>
      </w:r>
      <w:r w:rsidR="00725203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A1FB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процедурой, отклонения от </w:t>
      </w:r>
      <w:r w:rsid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которой</w:t>
      </w:r>
      <w:r w:rsidR="005A1FB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допускаются при улучшении </w:t>
      </w:r>
      <w:r w:rsidR="0037167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характеристик </w:t>
      </w:r>
      <w:r w:rsidR="005A1FB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стык</w:t>
      </w:r>
      <w:r w:rsidR="0037167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ового соединения</w:t>
      </w:r>
      <w:r w:rsidR="005A1FB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(внешнего вида или механических свойств</w:t>
      </w:r>
      <w:r w:rsidR="00E4015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054AE4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27172" w:rsidRPr="00D47A44" w:rsidRDefault="00010574" w:rsidP="00727172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а)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Закреп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ление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трубы и/или </w:t>
      </w:r>
      <w:r w:rsidR="007B1A8F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трубны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7B1A8F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конц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ов</w:t>
      </w:r>
      <w:r w:rsidR="007B1A8F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фитингов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сварочной машине таким образом, чтобы полученная  несоосность </w:t>
      </w:r>
      <w:r w:rsidR="00727172" w:rsidRPr="00D47A44">
        <w:rPr>
          <w:rFonts w:ascii="Times New Roman" w:eastAsiaTheme="minorHAnsi" w:hAnsi="Times New Roman" w:cs="Times New Roman"/>
          <w:sz w:val="28"/>
          <w:szCs w:val="24"/>
          <w:lang w:eastAsia="en-US"/>
        </w:rPr>
        <w:t>Δ</w:t>
      </w:r>
      <w:r w:rsidR="00727172" w:rsidRPr="00D47A44">
        <w:rPr>
          <w:rFonts w:ascii="Times New Roman" w:eastAsiaTheme="minorHAnsi" w:hAnsi="Times New Roman" w:cs="Times New Roman"/>
          <w:i/>
          <w:sz w:val="32"/>
          <w:szCs w:val="32"/>
          <w:vertAlign w:val="subscript"/>
          <w:lang w:eastAsia="en-US"/>
        </w:rPr>
        <w:t>a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4AE4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имела 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максимальную величину 0,5 мм, </w:t>
      </w:r>
      <w:r w:rsidR="0091411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7172"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d</w:t>
      </w:r>
      <w:r w:rsidR="00727172" w:rsidRPr="00D47A44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n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&lt;200 мм, и 0,1</w:t>
      </w:r>
      <w:r w:rsidR="00727172"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e</w:t>
      </w:r>
      <w:r w:rsidR="00727172" w:rsidRPr="00D47A44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n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не более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 мм, </w:t>
      </w:r>
      <w:r w:rsidR="00914116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27172" w:rsidRPr="00D47A44">
        <w:rPr>
          <w:rFonts w:ascii="Times New Roman" w:eastAsiaTheme="minorHAnsi" w:hAnsi="Times New Roman" w:cs="Times New Roman"/>
          <w:i/>
          <w:sz w:val="28"/>
          <w:szCs w:val="24"/>
          <w:lang w:eastAsia="en-US"/>
        </w:rPr>
        <w:t>d</w:t>
      </w:r>
      <w:r w:rsidR="00727172" w:rsidRPr="00D47A44">
        <w:rPr>
          <w:rFonts w:ascii="Times New Roman" w:eastAsiaTheme="minorHAnsi" w:hAnsi="Times New Roman" w:cs="Times New Roman"/>
          <w:sz w:val="32"/>
          <w:szCs w:val="32"/>
          <w:vertAlign w:val="subscript"/>
          <w:lang w:eastAsia="en-US"/>
        </w:rPr>
        <w:t>n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≥ 200 мм.</w:t>
      </w:r>
    </w:p>
    <w:p w:rsidR="00C7693B" w:rsidRPr="00D47A44" w:rsidRDefault="00010574" w:rsidP="0014583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b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ка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выр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авнивание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свариваемы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поверхност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помощью </w:t>
      </w:r>
      <w:r w:rsidR="00852069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торцевателя</w:t>
      </w:r>
      <w:r w:rsidR="0037167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так, чтобы максимальный зазор </w:t>
      </w:r>
      <w:r w:rsidR="0037167B" w:rsidRPr="00D47A44">
        <w:rPr>
          <w:rFonts w:ascii="Times New Roman" w:eastAsiaTheme="minorHAnsi" w:hAnsi="Times New Roman" w:cs="Times New Roman"/>
          <w:sz w:val="28"/>
          <w:szCs w:val="24"/>
          <w:lang w:eastAsia="en-US"/>
        </w:rPr>
        <w:t>Δ</w:t>
      </w:r>
      <w:r w:rsidR="0037167B" w:rsidRPr="00D47A44">
        <w:rPr>
          <w:rFonts w:ascii="Times New Roman" w:eastAsiaTheme="minorHAnsi" w:hAnsi="Times New Roman" w:cs="Times New Roman"/>
          <w:i/>
          <w:sz w:val="32"/>
          <w:szCs w:val="32"/>
          <w:vertAlign w:val="subscript"/>
          <w:lang w:eastAsia="en-US"/>
        </w:rPr>
        <w:t>w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был равен 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7A301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727172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мм при  </w:t>
      </w:r>
      <w:r w:rsidR="00C7693B" w:rsidRPr="00D47A4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d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n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&lt; 200 мм или 0,5 мм при </w:t>
      </w:r>
      <w:r w:rsidR="00C7693B" w:rsidRPr="00D47A4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d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n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≥ 200 мм.</w:t>
      </w:r>
    </w:p>
    <w:p w:rsidR="00C7693B" w:rsidRPr="00D47A44" w:rsidRDefault="00010574" w:rsidP="0014583D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ение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сварк</w:t>
      </w:r>
      <w:r w:rsidR="00B7275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52069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встык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использованием параметров, указанных в приложении А, повторяя </w:t>
      </w:r>
      <w:r w:rsidR="001A46C8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процедуру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</w:t>
      </w:r>
      <w:r w:rsidR="001A46C8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новых контрольных соединений </w:t>
      </w:r>
      <w:r w:rsidR="00F414A1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C6060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</w:t>
      </w:r>
      <w:r w:rsidR="00F414A1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C6060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параметров</w:t>
      </w:r>
      <w:r w:rsidR="00C6060C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приведенных в приложении В.</w:t>
      </w:r>
    </w:p>
    <w:p w:rsidR="00C7693B" w:rsidRPr="00344CF8" w:rsidRDefault="00010574" w:rsidP="00DD1D1B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7A44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d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B72754" w:rsidRPr="00914B75">
        <w:rPr>
          <w:rFonts w:ascii="Times New Roman" w:hAnsi="Times New Roman" w:cs="Times New Roman"/>
          <w:sz w:val="28"/>
          <w:szCs w:val="28"/>
        </w:rPr>
        <w:t>Передача образцов на испытания, указанны</w:t>
      </w:r>
      <w:r w:rsidR="00B72754">
        <w:rPr>
          <w:rFonts w:ascii="Times New Roman" w:hAnsi="Times New Roman" w:cs="Times New Roman"/>
          <w:sz w:val="28"/>
          <w:szCs w:val="28"/>
        </w:rPr>
        <w:t>е</w:t>
      </w:r>
      <w:r w:rsidR="00B72754" w:rsidRPr="00914B75">
        <w:rPr>
          <w:rFonts w:ascii="Times New Roman" w:hAnsi="Times New Roman" w:cs="Times New Roman"/>
          <w:sz w:val="28"/>
          <w:szCs w:val="28"/>
        </w:rPr>
        <w:t xml:space="preserve"> в соответствующих стандартах на продукцию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7693B"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344CF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C7693B" w:rsidRPr="0095173E" w:rsidRDefault="00C7693B" w:rsidP="006E1828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5173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Приложение А</w:t>
      </w:r>
    </w:p>
    <w:p w:rsidR="00C7693B" w:rsidRPr="0095173E" w:rsidRDefault="00C7693B" w:rsidP="006E1828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5173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(обязательное)</w:t>
      </w:r>
    </w:p>
    <w:p w:rsidR="00C7693B" w:rsidRDefault="00D1472E" w:rsidP="006E1828">
      <w:pPr>
        <w:widowControl/>
        <w:autoSpaceDE/>
        <w:autoSpaceDN/>
        <w:adjustRightInd/>
        <w:spacing w:before="240" w:after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</w:t>
      </w:r>
      <w:r w:rsidR="00C7693B" w:rsidRPr="0095173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араметры цикла сварки</w:t>
      </w:r>
      <w:r w:rsidR="0085206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встык</w:t>
      </w:r>
    </w:p>
    <w:p w:rsidR="000C7E5C" w:rsidRPr="000C7E5C" w:rsidRDefault="000C7E5C" w:rsidP="000C7E5C">
      <w:pPr>
        <w:widowControl/>
        <w:autoSpaceDE/>
        <w:autoSpaceDN/>
        <w:adjustRightInd/>
        <w:spacing w:before="240" w:after="24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C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Рисунок А.1 иллюстрирует цикл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сварки встык </w:t>
      </w:r>
      <w:r w:rsidRPr="000C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Т</w:t>
      </w:r>
      <w:r w:rsidRPr="000C7E5C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Pr="000C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А.1 и А.2 </w:t>
      </w:r>
      <w:r w:rsidRPr="009A6852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даны контрольные значения</w:t>
      </w:r>
      <w:r w:rsidRPr="000C7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параметров в каждой фазе.</w:t>
      </w:r>
    </w:p>
    <w:p w:rsidR="00F96E1D" w:rsidRDefault="00F96E1D" w:rsidP="00010574">
      <w:pPr>
        <w:widowControl/>
        <w:autoSpaceDE/>
        <w:autoSpaceDN/>
        <w:adjustRightInd/>
        <w:spacing w:line="480" w:lineRule="auto"/>
        <w:ind w:left="-851" w:right="-284" w:firstLine="992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507480" cy="26670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57" cy="2666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93B" w:rsidRPr="00F11E9E" w:rsidRDefault="00C7693B" w:rsidP="00010574">
      <w:pPr>
        <w:widowControl/>
        <w:autoSpaceDE/>
        <w:autoSpaceDN/>
        <w:adjustRightInd/>
        <w:spacing w:line="480" w:lineRule="auto"/>
        <w:ind w:left="-851" w:right="-284" w:firstLine="992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11E9E">
        <w:rPr>
          <w:rFonts w:ascii="Times New Roman" w:eastAsiaTheme="minorHAnsi" w:hAnsi="Times New Roman" w:cs="Times New Roman"/>
          <w:i/>
          <w:sz w:val="28"/>
          <w:szCs w:val="28"/>
          <w:lang w:val="en-US" w:eastAsia="en-US"/>
        </w:rPr>
        <w:t>t</w:t>
      </w:r>
      <w:r w:rsidRPr="00F11E9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– время</w:t>
      </w:r>
    </w:p>
    <w:p w:rsidR="00C7693B" w:rsidRPr="0095173E" w:rsidRDefault="00C7693B" w:rsidP="00C7693B">
      <w:pPr>
        <w:widowControl/>
        <w:autoSpaceDE/>
        <w:autoSpaceDN/>
        <w:adjustRightInd/>
        <w:spacing w:after="200" w:line="48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>Рисунок А.1 – Цикл сварки</w:t>
      </w:r>
      <w:r w:rsidR="00852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встык</w:t>
      </w:r>
    </w:p>
    <w:p w:rsidR="00C7693B" w:rsidRPr="00D47A44" w:rsidRDefault="004D7D23" w:rsidP="00D1472E">
      <w:pPr>
        <w:widowControl/>
        <w:autoSpaceDE/>
        <w:autoSpaceDN/>
        <w:adjustRightInd/>
        <w:spacing w:after="200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А.1 </w:t>
      </w:r>
      <w:r w:rsidR="00C7693B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2710E7" w:rsidRPr="00D47A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1472E" w:rsidRPr="00D47A44">
        <w:rPr>
          <w:rFonts w:ascii="Times New Roman" w:eastAsiaTheme="minorHAnsi" w:hAnsi="Times New Roman" w:cs="Times New Roman"/>
          <w:sz w:val="28"/>
          <w:szCs w:val="24"/>
          <w:lang w:eastAsia="en-US"/>
        </w:rPr>
        <w:t>Параметры цикла сварки</w:t>
      </w:r>
      <w:r w:rsidR="00852069" w:rsidRPr="00D47A44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встык</w:t>
      </w:r>
    </w:p>
    <w:tbl>
      <w:tblPr>
        <w:tblStyle w:val="af2"/>
        <w:tblW w:w="0" w:type="auto"/>
        <w:tblInd w:w="108" w:type="dxa"/>
        <w:tblLook w:val="04A0"/>
      </w:tblPr>
      <w:tblGrid>
        <w:gridCol w:w="995"/>
        <w:gridCol w:w="2268"/>
        <w:gridCol w:w="4818"/>
        <w:gridCol w:w="1666"/>
      </w:tblGrid>
      <w:tr w:rsidR="00C7693B" w:rsidRPr="00010574" w:rsidTr="00D1472E">
        <w:trPr>
          <w:trHeight w:val="529"/>
        </w:trPr>
        <w:tc>
          <w:tcPr>
            <w:tcW w:w="3263" w:type="dxa"/>
            <w:gridSpan w:val="2"/>
            <w:tcBorders>
              <w:bottom w:val="double" w:sz="4" w:space="0" w:color="auto"/>
            </w:tcBorders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Параметр</w:t>
            </w:r>
          </w:p>
        </w:tc>
        <w:tc>
          <w:tcPr>
            <w:tcW w:w="4818" w:type="dxa"/>
            <w:tcBorders>
              <w:bottom w:val="double" w:sz="4" w:space="0" w:color="auto"/>
            </w:tcBorders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Значение</w:t>
            </w:r>
          </w:p>
        </w:tc>
        <w:tc>
          <w:tcPr>
            <w:tcW w:w="1666" w:type="dxa"/>
            <w:tcBorders>
              <w:bottom w:val="double" w:sz="4" w:space="0" w:color="auto"/>
            </w:tcBorders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</w:tr>
      <w:tr w:rsidR="00C7693B" w:rsidRPr="00010574" w:rsidTr="00D1472E">
        <w:tc>
          <w:tcPr>
            <w:tcW w:w="3263" w:type="dxa"/>
            <w:gridSpan w:val="2"/>
            <w:tcBorders>
              <w:top w:val="double" w:sz="4" w:space="0" w:color="auto"/>
            </w:tcBorders>
            <w:vAlign w:val="center"/>
          </w:tcPr>
          <w:p w:rsidR="00C7693B" w:rsidRPr="00010574" w:rsidRDefault="00C7693B" w:rsidP="00F96E1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 xml:space="preserve">Температура </w:t>
            </w:r>
            <w:r w:rsidR="00F96E1D">
              <w:rPr>
                <w:rFonts w:ascii="Times New Roman" w:hAnsi="Times New Roman" w:cs="Times New Roman"/>
                <w:sz w:val="25"/>
                <w:szCs w:val="25"/>
              </w:rPr>
              <w:t>нагретого инструмента</w:t>
            </w:r>
            <w:r w:rsidR="00010574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10574" w:rsidRPr="00010574">
              <w:rPr>
                <w:rFonts w:ascii="Times New Roman" w:hAnsi="Times New Roman" w:cs="Times New Roman"/>
                <w:i/>
                <w:sz w:val="25"/>
                <w:szCs w:val="25"/>
              </w:rPr>
              <w:t>Т</w:t>
            </w:r>
          </w:p>
        </w:tc>
        <w:tc>
          <w:tcPr>
            <w:tcW w:w="4818" w:type="dxa"/>
            <w:tcBorders>
              <w:top w:val="double" w:sz="4" w:space="0" w:color="auto"/>
            </w:tcBorders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200 – 230</w:t>
            </w: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ºС</w:t>
            </w:r>
          </w:p>
        </w:tc>
      </w:tr>
      <w:tr w:rsidR="00C7693B" w:rsidRPr="00010574" w:rsidTr="00D1472E">
        <w:tc>
          <w:tcPr>
            <w:tcW w:w="995" w:type="dxa"/>
            <w:vMerge w:val="restart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Фаза 1</w:t>
            </w: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Давление</w:t>
            </w:r>
            <w:r w:rsid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p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1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>а</w:t>
            </w:r>
          </w:p>
        </w:tc>
        <w:tc>
          <w:tcPr>
            <w:tcW w:w="481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0,15± 0,02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МПа</w:t>
            </w:r>
          </w:p>
        </w:tc>
      </w:tr>
      <w:tr w:rsidR="00C7693B" w:rsidRPr="00010574" w:rsidTr="00D1472E">
        <w:tc>
          <w:tcPr>
            <w:tcW w:w="995" w:type="dxa"/>
            <w:vMerge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</w:tcPr>
          <w:p w:rsidR="00C7693B" w:rsidRPr="00B72754" w:rsidRDefault="00C7693B" w:rsidP="00D1472E">
            <w:pPr>
              <w:widowControl/>
              <w:autoSpaceDE/>
              <w:autoSpaceDN/>
              <w:adjustRightInd/>
              <w:ind w:right="-126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</w:pPr>
            <w:r w:rsidRPr="00B7275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Время, </w:t>
            </w:r>
            <w:r w:rsidRPr="00B7275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B7275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1</w:t>
            </w:r>
          </w:p>
          <w:p w:rsidR="00C7693B" w:rsidRPr="00B72754" w:rsidRDefault="007E2127" w:rsidP="00D147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7275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ширина </w:t>
            </w:r>
            <w:r w:rsidR="00C7693B" w:rsidRPr="00B7275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валика</w:t>
            </w:r>
            <w:r w:rsidR="009A6852" w:rsidRPr="00B7275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шва</w:t>
            </w:r>
            <w:r w:rsidR="00370A59" w:rsidRPr="00B7275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="00C7693B" w:rsidRPr="00B7275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C7693B" w:rsidRPr="00B7275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B</w:t>
            </w:r>
            <w:r w:rsidR="00C7693B" w:rsidRPr="00B7275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1</w:t>
            </w:r>
            <w:r w:rsidR="00010574" w:rsidRPr="00B7275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val="en-US" w:eastAsia="en-US"/>
              </w:rPr>
              <w:t>b</w:t>
            </w:r>
          </w:p>
        </w:tc>
        <w:tc>
          <w:tcPr>
            <w:tcW w:w="4818" w:type="dxa"/>
          </w:tcPr>
          <w:p w:rsidR="00C7693B" w:rsidRPr="00010574" w:rsidRDefault="00C7693B" w:rsidP="00D1472E">
            <w:pPr>
              <w:widowControl/>
              <w:autoSpaceDE/>
              <w:autoSpaceDN/>
              <w:adjustRightInd/>
              <w:ind w:left="3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Измеряется как время до достижения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B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1</w:t>
            </w:r>
          </w:p>
          <w:p w:rsidR="00C7693B" w:rsidRPr="00010574" w:rsidRDefault="00AA0DD5" w:rsidP="00AA0D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  <w:r w:rsidR="00C7693B"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м. 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</w:t>
            </w:r>
            <w:r w:rsidR="00C7693B"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абл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ицу</w:t>
            </w:r>
            <w:r w:rsidR="00C7693B"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А.2</w:t>
            </w:r>
          </w:p>
        </w:tc>
        <w:tc>
          <w:tcPr>
            <w:tcW w:w="1666" w:type="dxa"/>
          </w:tcPr>
          <w:p w:rsidR="00C7693B" w:rsidRPr="00010574" w:rsidRDefault="00010574" w:rsidP="00D1472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</w:t>
            </w:r>
          </w:p>
          <w:p w:rsidR="00010574" w:rsidRPr="00010574" w:rsidRDefault="00010574" w:rsidP="00D1472E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мм</w:t>
            </w:r>
          </w:p>
        </w:tc>
      </w:tr>
      <w:tr w:rsidR="00C7693B" w:rsidRPr="00010574" w:rsidTr="00D1472E">
        <w:tc>
          <w:tcPr>
            <w:tcW w:w="995" w:type="dxa"/>
            <w:vMerge w:val="restart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Фаза 2</w:t>
            </w:r>
          </w:p>
        </w:tc>
        <w:tc>
          <w:tcPr>
            <w:tcW w:w="2268" w:type="dxa"/>
            <w:vAlign w:val="center"/>
          </w:tcPr>
          <w:p w:rsidR="00C7693B" w:rsidRPr="00B7275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  <w:r w:rsidRPr="00B72754">
              <w:rPr>
                <w:rFonts w:ascii="Times New Roman" w:hAnsi="Times New Roman" w:cs="Times New Roman"/>
                <w:sz w:val="25"/>
                <w:szCs w:val="25"/>
              </w:rPr>
              <w:t xml:space="preserve">Давление </w:t>
            </w:r>
            <w:r w:rsidRPr="00B72754">
              <w:rPr>
                <w:rFonts w:ascii="Times New Roman" w:hAnsi="Times New Roman" w:cs="Times New Roman"/>
                <w:i/>
                <w:sz w:val="25"/>
                <w:szCs w:val="25"/>
              </w:rPr>
              <w:t>p</w:t>
            </w:r>
            <w:r w:rsidRPr="00B72754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  <w:r w:rsidR="00010574" w:rsidRPr="00B72754"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а</w:t>
            </w:r>
          </w:p>
        </w:tc>
        <w:tc>
          <w:tcPr>
            <w:tcW w:w="481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≤ 0,03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МПа</w:t>
            </w:r>
          </w:p>
        </w:tc>
      </w:tr>
      <w:tr w:rsidR="00C7693B" w:rsidRPr="00010574" w:rsidTr="00D1472E">
        <w:tc>
          <w:tcPr>
            <w:tcW w:w="995" w:type="dxa"/>
            <w:vMerge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>Время</w:t>
            </w:r>
            <w:r w:rsidR="0001057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01057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010574">
              <w:rPr>
                <w:rFonts w:ascii="Times New Roman" w:hAnsi="Times New Roman" w:cs="Times New Roman"/>
                <w:i/>
                <w:sz w:val="25"/>
                <w:szCs w:val="25"/>
              </w:rPr>
              <w:t>t</w:t>
            </w:r>
            <w:r w:rsidRPr="00010574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2</w:t>
            </w:r>
          </w:p>
        </w:tc>
        <w:tc>
          <w:tcPr>
            <w:tcW w:w="4818" w:type="dxa"/>
            <w:vAlign w:val="center"/>
          </w:tcPr>
          <w:p w:rsidR="00C7693B" w:rsidRPr="00010574" w:rsidRDefault="00C7693B" w:rsidP="005E1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см. </w:t>
            </w:r>
            <w:r w:rsidR="005E1C9F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абл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ицу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А.2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</w:p>
        </w:tc>
      </w:tr>
      <w:tr w:rsidR="00C7693B" w:rsidRPr="00010574" w:rsidTr="00D1472E">
        <w:tc>
          <w:tcPr>
            <w:tcW w:w="995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Фаза 3</w:t>
            </w: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Время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3</w:t>
            </w:r>
          </w:p>
        </w:tc>
        <w:tc>
          <w:tcPr>
            <w:tcW w:w="4818" w:type="dxa"/>
            <w:vAlign w:val="center"/>
          </w:tcPr>
          <w:p w:rsidR="00010574" w:rsidRDefault="00010574" w:rsidP="00370A59">
            <w:pPr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Максимальное значение</w:t>
            </w:r>
          </w:p>
          <w:p w:rsidR="00C7693B" w:rsidRPr="00010574" w:rsidRDefault="00C7693B" w:rsidP="00AA0D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см. </w:t>
            </w:r>
            <w:r w:rsidR="00AA0DD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абл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ицу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А.2.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</w:p>
        </w:tc>
      </w:tr>
      <w:tr w:rsidR="00C7693B" w:rsidRPr="00010574" w:rsidTr="00D1472E">
        <w:tc>
          <w:tcPr>
            <w:tcW w:w="995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Фаза 4</w:t>
            </w: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Время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4</w:t>
            </w:r>
          </w:p>
        </w:tc>
        <w:tc>
          <w:tcPr>
            <w:tcW w:w="4818" w:type="dxa"/>
            <w:vAlign w:val="center"/>
          </w:tcPr>
          <w:p w:rsidR="00010574" w:rsidRDefault="00C7693B" w:rsidP="00370A59">
            <w:pPr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Максимальное значение</w:t>
            </w:r>
          </w:p>
          <w:p w:rsidR="00C7693B" w:rsidRPr="00010574" w:rsidRDefault="00C7693B" w:rsidP="00AA0D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см. </w:t>
            </w:r>
            <w:r w:rsidR="00AA0DD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абл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ицу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А.2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</w:p>
        </w:tc>
      </w:tr>
      <w:tr w:rsidR="00C7693B" w:rsidRPr="00010574" w:rsidTr="00D1472E">
        <w:tc>
          <w:tcPr>
            <w:tcW w:w="995" w:type="dxa"/>
            <w:vMerge w:val="restart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Фаза 5</w:t>
            </w: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Давление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p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5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>а</w:t>
            </w:r>
          </w:p>
        </w:tc>
        <w:tc>
          <w:tcPr>
            <w:tcW w:w="481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0,15 ± 0,02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МПа</w:t>
            </w:r>
          </w:p>
        </w:tc>
      </w:tr>
      <w:tr w:rsidR="00C7693B" w:rsidRPr="00010574" w:rsidTr="00D1472E">
        <w:tc>
          <w:tcPr>
            <w:tcW w:w="995" w:type="dxa"/>
            <w:vMerge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Время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5</w:t>
            </w:r>
          </w:p>
        </w:tc>
        <w:tc>
          <w:tcPr>
            <w:tcW w:w="4818" w:type="dxa"/>
            <w:vAlign w:val="center"/>
          </w:tcPr>
          <w:p w:rsidR="00010574" w:rsidRDefault="00010574" w:rsidP="00370A59">
            <w:pPr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</w:t>
            </w:r>
            <w:r w:rsidR="00AA0DD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ини</w:t>
            </w: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мальное значение</w:t>
            </w:r>
          </w:p>
          <w:p w:rsidR="00C7693B" w:rsidRPr="00010574" w:rsidRDefault="00C7693B" w:rsidP="00AA0DD5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см. </w:t>
            </w:r>
            <w:r w:rsidR="00AA0DD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аблицу А.2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мин</w:t>
            </w:r>
          </w:p>
        </w:tc>
      </w:tr>
      <w:tr w:rsidR="00C7693B" w:rsidRPr="00010574" w:rsidTr="00D1472E">
        <w:tc>
          <w:tcPr>
            <w:tcW w:w="995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Фаза 6</w:t>
            </w:r>
          </w:p>
        </w:tc>
        <w:tc>
          <w:tcPr>
            <w:tcW w:w="226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Время</w:t>
            </w:r>
            <w:r w:rsid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6</w:t>
            </w:r>
          </w:p>
        </w:tc>
        <w:tc>
          <w:tcPr>
            <w:tcW w:w="4818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=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5</w:t>
            </w:r>
          </w:p>
        </w:tc>
        <w:tc>
          <w:tcPr>
            <w:tcW w:w="1666" w:type="dxa"/>
            <w:vAlign w:val="center"/>
          </w:tcPr>
          <w:p w:rsidR="00C7693B" w:rsidRPr="00010574" w:rsidRDefault="00C7693B" w:rsidP="00370A5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мин</w:t>
            </w:r>
          </w:p>
        </w:tc>
      </w:tr>
      <w:tr w:rsidR="00C7693B" w:rsidRPr="00010574" w:rsidTr="00010574">
        <w:tc>
          <w:tcPr>
            <w:tcW w:w="0" w:type="auto"/>
            <w:gridSpan w:val="4"/>
          </w:tcPr>
          <w:p w:rsidR="00C7693B" w:rsidRPr="00010574" w:rsidRDefault="00C7693B" w:rsidP="00010574">
            <w:pPr>
              <w:widowControl/>
              <w:autoSpaceDE/>
              <w:autoSpaceDN/>
              <w:adjustRightInd/>
              <w:ind w:left="318" w:hanging="318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>а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="00054AE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авление связано с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d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n</w:t>
            </w:r>
            <w:r w:rsidRPr="00AA0DD5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n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и используемым сварочным оборудованием</w:t>
            </w:r>
          </w:p>
          <w:p w:rsidR="00C7693B" w:rsidRPr="00010574" w:rsidRDefault="00010574" w:rsidP="000105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val="en-US" w:eastAsia="en-US"/>
              </w:rPr>
              <w:t>b</w:t>
            </w:r>
            <w:r w:rsidR="00C7693B"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 </w:t>
            </w:r>
            <w:r w:rsidR="00C7693B" w:rsidRPr="0001057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Минимальное значение, полученное по всей окружности трубы</w:t>
            </w:r>
          </w:p>
        </w:tc>
      </w:tr>
    </w:tbl>
    <w:p w:rsidR="00C7693B" w:rsidRDefault="00C7693B" w:rsidP="00C7693B">
      <w:pPr>
        <w:widowControl/>
        <w:autoSpaceDE/>
        <w:autoSpaceDN/>
        <w:adjustRightInd/>
        <w:spacing w:after="200" w:line="276" w:lineRule="auto"/>
        <w:ind w:left="-851" w:right="-284" w:firstLine="993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</w:p>
    <w:p w:rsidR="00C7693B" w:rsidRPr="0095173E" w:rsidRDefault="004D7D23" w:rsidP="00C7693B">
      <w:pPr>
        <w:widowControl/>
        <w:autoSpaceDE/>
        <w:autoSpaceDN/>
        <w:adjustRightInd/>
        <w:spacing w:after="200" w:line="276" w:lineRule="auto"/>
        <w:ind w:right="-284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>А.2 ‒ Параметры сварки в зависимости от толщины стенки</w:t>
      </w:r>
      <w:r w:rsidR="00A82C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82C6F" w:rsidRPr="0095173E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а</w:t>
      </w:r>
    </w:p>
    <w:tbl>
      <w:tblPr>
        <w:tblStyle w:val="af2"/>
        <w:tblW w:w="0" w:type="auto"/>
        <w:tblInd w:w="108" w:type="dxa"/>
        <w:tblLook w:val="04A0"/>
      </w:tblPr>
      <w:tblGrid>
        <w:gridCol w:w="1487"/>
        <w:gridCol w:w="1595"/>
        <w:gridCol w:w="1595"/>
        <w:gridCol w:w="1595"/>
        <w:gridCol w:w="1595"/>
        <w:gridCol w:w="1596"/>
      </w:tblGrid>
      <w:tr w:rsidR="00C7693B" w:rsidRPr="00370A59" w:rsidTr="00370A59">
        <w:trPr>
          <w:trHeight w:val="764"/>
        </w:trPr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Толщина стенки,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мм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C7693B" w:rsidRPr="007A3018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</w:pP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B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1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мм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370A59" w:rsidRPr="007A3018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</w:pP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2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C7693B" w:rsidRPr="007A3018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</w:pP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3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:rsidR="00C7693B" w:rsidRPr="007A3018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</w:pP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4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</w:t>
            </w:r>
          </w:p>
        </w:tc>
        <w:tc>
          <w:tcPr>
            <w:tcW w:w="1596" w:type="dxa"/>
            <w:tcBorders>
              <w:bottom w:val="double" w:sz="4" w:space="0" w:color="auto"/>
            </w:tcBorders>
            <w:vAlign w:val="center"/>
          </w:tcPr>
          <w:p w:rsidR="00C7693B" w:rsidRPr="007A3018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</w:pP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5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мин</w:t>
            </w:r>
          </w:p>
        </w:tc>
      </w:tr>
      <w:tr w:rsidR="00C7693B" w:rsidRPr="00370A59" w:rsidTr="00370A59">
        <w:tc>
          <w:tcPr>
            <w:tcW w:w="1487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≤ 4,5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0,5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45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</w:t>
            </w:r>
          </w:p>
        </w:tc>
        <w:tc>
          <w:tcPr>
            <w:tcW w:w="1596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4,5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≤ 7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1,0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45 – 70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5-6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5-6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6-10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7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≤ 12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1,5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70-120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6-8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6-8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10-16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12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≤ 19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2,0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120-190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8-10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8-11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16-24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19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 xml:space="preserve"> 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≤ 26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2,5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190-260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10-12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11-14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24-32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26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≤ 37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3,0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260-370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12-16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14-19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32-45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37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 xml:space="preserve"> 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≤ 50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3,5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370-500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16-20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19-25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45-60</w:t>
            </w:r>
          </w:p>
        </w:tc>
      </w:tr>
      <w:tr w:rsidR="00C7693B" w:rsidRPr="00370A59" w:rsidTr="00370A59">
        <w:tc>
          <w:tcPr>
            <w:tcW w:w="1487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39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50 &lt; 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e</w:t>
            </w:r>
            <w:r w:rsidRPr="007A3018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≤ 70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4,0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500-700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20-25</w:t>
            </w:r>
          </w:p>
        </w:tc>
        <w:tc>
          <w:tcPr>
            <w:tcW w:w="159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25-35</w:t>
            </w:r>
          </w:p>
        </w:tc>
        <w:tc>
          <w:tcPr>
            <w:tcW w:w="1596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60-80</w:t>
            </w:r>
          </w:p>
        </w:tc>
      </w:tr>
      <w:tr w:rsidR="00C7693B" w:rsidRPr="00D47A44" w:rsidTr="00284D54">
        <w:tc>
          <w:tcPr>
            <w:tcW w:w="9463" w:type="dxa"/>
            <w:gridSpan w:val="6"/>
          </w:tcPr>
          <w:p w:rsidR="00C7693B" w:rsidRPr="00D47A44" w:rsidRDefault="00C7693B" w:rsidP="00054AE4">
            <w:pPr>
              <w:widowControl/>
              <w:autoSpaceDE/>
              <w:autoSpaceDN/>
              <w:adjustRightInd/>
              <w:spacing w:line="276" w:lineRule="auto"/>
              <w:ind w:right="-1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>а</w:t>
            </w:r>
            <w:r w:rsidR="00370A59" w:rsidRPr="00D47A4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Если </w:t>
            </w:r>
            <w:r w:rsidR="00AC5469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учитываются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другие параметры, то они должны быть согласованы между </w:t>
            </w:r>
            <w:r w:rsidR="00370A59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    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изготовителем </w:t>
            </w:r>
            <w:r w:rsidR="00A82C6F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образца труба/фитинг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и конечным</w:t>
            </w:r>
            <w:r w:rsidR="00AC5469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потребителем</w:t>
            </w:r>
          </w:p>
        </w:tc>
      </w:tr>
    </w:tbl>
    <w:p w:rsidR="00C7693B" w:rsidRPr="00D47A44" w:rsidRDefault="00C7693B" w:rsidP="00C7693B">
      <w:pPr>
        <w:widowControl/>
        <w:autoSpaceDE/>
        <w:autoSpaceDN/>
        <w:adjustRightInd/>
        <w:spacing w:after="200" w:line="276" w:lineRule="auto"/>
        <w:ind w:left="-851" w:right="-284" w:firstLine="993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6E1828" w:rsidRDefault="006E1828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 w:type="page"/>
      </w:r>
    </w:p>
    <w:p w:rsidR="00C7693B" w:rsidRPr="0095173E" w:rsidRDefault="00C7693B" w:rsidP="006E1828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5173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Приложение В</w:t>
      </w:r>
    </w:p>
    <w:p w:rsidR="00C7693B" w:rsidRPr="0095173E" w:rsidRDefault="00C7693B" w:rsidP="006E1828">
      <w:pPr>
        <w:widowControl/>
        <w:autoSpaceDE/>
        <w:autoSpaceDN/>
        <w:adjustRightInd/>
        <w:spacing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5173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(обязательное)</w:t>
      </w:r>
    </w:p>
    <w:p w:rsidR="00C7693B" w:rsidRPr="0095173E" w:rsidRDefault="00C7693B" w:rsidP="006E1828">
      <w:pPr>
        <w:widowControl/>
        <w:autoSpaceDE/>
        <w:autoSpaceDN/>
        <w:adjustRightInd/>
        <w:spacing w:before="240" w:after="240" w:line="360" w:lineRule="auto"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95173E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Ограничения значений параметров сварки</w:t>
      </w:r>
      <w:r w:rsidR="0085206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встык</w:t>
      </w:r>
    </w:p>
    <w:p w:rsidR="00C7693B" w:rsidRDefault="00C7693B" w:rsidP="006E1828">
      <w:pPr>
        <w:widowControl/>
        <w:autoSpaceDE/>
        <w:autoSpaceDN/>
        <w:adjustRightInd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E1C9F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>аблице В.1 приведены ограничения значений параметров, используемых при оценке процедуры сварки.</w:t>
      </w:r>
    </w:p>
    <w:p w:rsidR="00C7693B" w:rsidRPr="00370A59" w:rsidRDefault="004D7D23" w:rsidP="00B62E30">
      <w:pPr>
        <w:widowControl/>
        <w:autoSpaceDE/>
        <w:autoSpaceDN/>
        <w:adjustRightInd/>
        <w:spacing w:after="200" w:line="360" w:lineRule="auto"/>
        <w:ind w:left="-851" w:right="-284" w:firstLine="1560"/>
        <w:jc w:val="both"/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93B" w:rsidRPr="0095173E">
        <w:rPr>
          <w:rFonts w:ascii="Times New Roman" w:eastAsiaTheme="minorHAnsi" w:hAnsi="Times New Roman" w:cs="Times New Roman"/>
          <w:sz w:val="28"/>
          <w:szCs w:val="28"/>
          <w:lang w:eastAsia="en-US"/>
        </w:rPr>
        <w:t>В.1 ‒ Предельные значения параметров сварки</w:t>
      </w:r>
      <w:r w:rsidR="008520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встык</w:t>
      </w:r>
      <w:r w:rsidR="0037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0A59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а</w:t>
      </w: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1192"/>
        <w:gridCol w:w="1979"/>
        <w:gridCol w:w="1505"/>
        <w:gridCol w:w="1504"/>
        <w:gridCol w:w="1900"/>
        <w:gridCol w:w="1418"/>
      </w:tblGrid>
      <w:tr w:rsidR="00C7693B" w:rsidRPr="00370A59" w:rsidTr="00370A59">
        <w:tc>
          <w:tcPr>
            <w:tcW w:w="1192" w:type="dxa"/>
            <w:vMerge w:val="restart"/>
            <w:tcBorders>
              <w:bottom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Набор условий</w:t>
            </w:r>
          </w:p>
        </w:tc>
        <w:tc>
          <w:tcPr>
            <w:tcW w:w="1979" w:type="dxa"/>
            <w:vMerge w:val="restart"/>
            <w:tcBorders>
              <w:bottom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Условие</w:t>
            </w:r>
          </w:p>
        </w:tc>
        <w:tc>
          <w:tcPr>
            <w:tcW w:w="3009" w:type="dxa"/>
            <w:gridSpan w:val="2"/>
            <w:tcBorders>
              <w:bottom w:val="sing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Температура окружающей среды</w:t>
            </w:r>
            <w:r w:rsidR="00370A59"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val="en-US" w:eastAsia="en-US"/>
              </w:rPr>
              <w:t>b</w:t>
            </w:r>
          </w:p>
        </w:tc>
        <w:tc>
          <w:tcPr>
            <w:tcW w:w="1900" w:type="dxa"/>
            <w:vMerge w:val="restart"/>
            <w:tcBorders>
              <w:bottom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Температура </w:t>
            </w:r>
            <w:r w:rsidR="00F96E1D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нагретого инструмента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, </w:t>
            </w:r>
            <w:r w:rsidRPr="00200A2A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ºС</w:t>
            </w:r>
          </w:p>
        </w:tc>
        <w:tc>
          <w:tcPr>
            <w:tcW w:w="1418" w:type="dxa"/>
            <w:vMerge w:val="restart"/>
            <w:tcBorders>
              <w:bottom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Давление сварки</w:t>
            </w:r>
            <w:r w:rsidR="0085206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встык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, p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МПа</w:t>
            </w:r>
          </w:p>
        </w:tc>
      </w:tr>
      <w:tr w:rsidR="00C7693B" w:rsidRPr="00370A59" w:rsidTr="00390418">
        <w:tc>
          <w:tcPr>
            <w:tcW w:w="1192" w:type="dxa"/>
            <w:vMerge/>
            <w:tcBorders>
              <w:bottom w:val="double" w:sz="4" w:space="0" w:color="auto"/>
            </w:tcBorders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979" w:type="dxa"/>
            <w:vMerge/>
            <w:tcBorders>
              <w:bottom w:val="double" w:sz="4" w:space="0" w:color="auto"/>
            </w:tcBorders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505" w:type="dxa"/>
            <w:tcBorders>
              <w:bottom w:val="double" w:sz="4" w:space="0" w:color="auto"/>
            </w:tcBorders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32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Символ</w:t>
            </w:r>
          </w:p>
        </w:tc>
        <w:tc>
          <w:tcPr>
            <w:tcW w:w="1504" w:type="dxa"/>
            <w:tcBorders>
              <w:bottom w:val="double" w:sz="4" w:space="0" w:color="auto"/>
            </w:tcBorders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Значение, ºС</w:t>
            </w:r>
          </w:p>
        </w:tc>
        <w:tc>
          <w:tcPr>
            <w:tcW w:w="1900" w:type="dxa"/>
            <w:vMerge/>
            <w:tcBorders>
              <w:bottom w:val="double" w:sz="4" w:space="0" w:color="auto"/>
            </w:tcBorders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C7693B" w:rsidRPr="00370A59" w:rsidTr="00370A59">
        <w:tc>
          <w:tcPr>
            <w:tcW w:w="1192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1</w:t>
            </w:r>
          </w:p>
        </w:tc>
        <w:tc>
          <w:tcPr>
            <w:tcW w:w="1979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Нормальное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32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370A59">
              <w:rPr>
                <w:rFonts w:ascii="Times New Roman" w:eastAsiaTheme="minorHAnsi" w:hAnsi="Times New Roman" w:cs="Times New Roman"/>
                <w:i/>
                <w:sz w:val="25"/>
                <w:szCs w:val="25"/>
                <w:vertAlign w:val="subscript"/>
                <w:lang w:eastAsia="en-US"/>
              </w:rPr>
              <w:t>n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om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23 ± 2</w:t>
            </w:r>
          </w:p>
        </w:tc>
        <w:tc>
          <w:tcPr>
            <w:tcW w:w="1900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215 ± 5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0,15 ± 0,02</w:t>
            </w:r>
          </w:p>
        </w:tc>
      </w:tr>
      <w:tr w:rsidR="00C7693B" w:rsidRPr="00370A59" w:rsidTr="00370A59">
        <w:tc>
          <w:tcPr>
            <w:tcW w:w="1192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</w:t>
            </w:r>
          </w:p>
        </w:tc>
        <w:tc>
          <w:tcPr>
            <w:tcW w:w="1979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Минимальное</w:t>
            </w:r>
          </w:p>
        </w:tc>
        <w:tc>
          <w:tcPr>
            <w:tcW w:w="150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32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min</w:t>
            </w:r>
          </w:p>
        </w:tc>
        <w:tc>
          <w:tcPr>
            <w:tcW w:w="1504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−5 ± 2</w:t>
            </w:r>
          </w:p>
        </w:tc>
        <w:tc>
          <w:tcPr>
            <w:tcW w:w="1900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230 ± 5</w:t>
            </w:r>
          </w:p>
        </w:tc>
        <w:tc>
          <w:tcPr>
            <w:tcW w:w="1418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0,17 ± 0,02</w:t>
            </w:r>
          </w:p>
        </w:tc>
      </w:tr>
      <w:tr w:rsidR="00C7693B" w:rsidRPr="00370A59" w:rsidTr="00370A59">
        <w:tc>
          <w:tcPr>
            <w:tcW w:w="1192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3</w:t>
            </w:r>
          </w:p>
        </w:tc>
        <w:tc>
          <w:tcPr>
            <w:tcW w:w="1979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4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Максимальное</w:t>
            </w:r>
          </w:p>
        </w:tc>
        <w:tc>
          <w:tcPr>
            <w:tcW w:w="1505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32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i/>
                <w:sz w:val="25"/>
                <w:szCs w:val="25"/>
                <w:lang w:eastAsia="en-US"/>
              </w:rPr>
              <w:t>T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bscript"/>
                <w:lang w:eastAsia="en-US"/>
              </w:rPr>
              <w:t>max</w:t>
            </w:r>
          </w:p>
        </w:tc>
        <w:tc>
          <w:tcPr>
            <w:tcW w:w="1504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40 ± 2</w:t>
            </w:r>
          </w:p>
        </w:tc>
        <w:tc>
          <w:tcPr>
            <w:tcW w:w="1900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205 ± 5</w:t>
            </w:r>
          </w:p>
        </w:tc>
        <w:tc>
          <w:tcPr>
            <w:tcW w:w="1418" w:type="dxa"/>
            <w:vAlign w:val="center"/>
          </w:tcPr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0,13 ± 0,02</w:t>
            </w:r>
          </w:p>
        </w:tc>
      </w:tr>
      <w:tr w:rsidR="00C7693B" w:rsidRPr="00370A59" w:rsidTr="00284D54">
        <w:tc>
          <w:tcPr>
            <w:tcW w:w="9498" w:type="dxa"/>
            <w:gridSpan w:val="6"/>
          </w:tcPr>
          <w:p w:rsidR="00AC5469" w:rsidRPr="00D47A44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>а</w:t>
            </w:r>
            <w:r w:rsid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Если рассматриваются другие параметры, то они должны быть согласованы между </w:t>
            </w:r>
            <w:r w:rsidR="00370A59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 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изготовителем </w:t>
            </w:r>
            <w:r w:rsidR="00A82C6F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образца 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труб</w:t>
            </w:r>
            <w:r w:rsidR="00A82C6F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а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/</w:t>
            </w:r>
            <w:r w:rsidR="00A82C6F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фитинг</w:t>
            </w:r>
            <w:r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 xml:space="preserve"> и конечным </w:t>
            </w:r>
            <w:r w:rsidR="00AC5469" w:rsidRPr="00D47A44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потребителем</w:t>
            </w:r>
            <w:r w:rsidR="00AC5469" w:rsidRPr="00D47A44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</w:t>
            </w:r>
          </w:p>
          <w:p w:rsidR="00C7693B" w:rsidRPr="00370A59" w:rsidRDefault="00C7693B" w:rsidP="00370A59">
            <w:pPr>
              <w:widowControl/>
              <w:autoSpaceDE/>
              <w:autoSpaceDN/>
              <w:adjustRightInd/>
              <w:spacing w:line="276" w:lineRule="auto"/>
              <w:ind w:right="-1"/>
              <w:jc w:val="both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val="en-US" w:eastAsia="en-US"/>
              </w:rPr>
              <w:t>b</w:t>
            </w:r>
            <w:r w:rsid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vertAlign w:val="superscript"/>
                <w:lang w:eastAsia="en-US"/>
              </w:rPr>
              <w:t xml:space="preserve"> </w:t>
            </w:r>
            <w:r w:rsidRPr="00370A59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Другие параметры могут быть использованы, если это указано в соответствующем стандарте</w:t>
            </w:r>
          </w:p>
        </w:tc>
      </w:tr>
    </w:tbl>
    <w:p w:rsidR="00C7693B" w:rsidRPr="00344CF8" w:rsidRDefault="00C7693B" w:rsidP="00C7693B">
      <w:pPr>
        <w:widowControl/>
        <w:autoSpaceDE/>
        <w:autoSpaceDN/>
        <w:adjustRightInd/>
        <w:spacing w:after="200" w:line="276" w:lineRule="auto"/>
        <w:ind w:left="-851" w:right="-284" w:firstLine="993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828" w:rsidRDefault="006E1828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693B" w:rsidRPr="000D74CA" w:rsidRDefault="00C7693B" w:rsidP="00854EB6">
      <w:pPr>
        <w:keepNext/>
        <w:widowControl/>
        <w:tabs>
          <w:tab w:val="num" w:pos="720"/>
        </w:tabs>
        <w:autoSpaceDE/>
        <w:autoSpaceDN/>
        <w:adjustRightInd/>
        <w:spacing w:line="360" w:lineRule="auto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</w:pPr>
      <w:r w:rsidRPr="0095173E"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  <w:t xml:space="preserve">Приложение </w:t>
      </w:r>
      <w:r w:rsidR="00B76F5B" w:rsidRPr="00636108"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  <w:t>Д</w:t>
      </w:r>
      <w:r w:rsidR="000D74CA" w:rsidRPr="00636108">
        <w:rPr>
          <w:rFonts w:ascii="Times New Roman" w:hAnsi="Times New Roman" w:cs="Times New Roman"/>
          <w:b/>
          <w:bCs/>
          <w:kern w:val="1"/>
          <w:sz w:val="28"/>
          <w:szCs w:val="24"/>
          <w:lang w:eastAsia="ar-SA"/>
        </w:rPr>
        <w:t>А</w:t>
      </w:r>
    </w:p>
    <w:p w:rsidR="00C7693B" w:rsidRPr="0095173E" w:rsidRDefault="00C7693B" w:rsidP="00854EB6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73E">
        <w:rPr>
          <w:rFonts w:ascii="Times New Roman" w:hAnsi="Times New Roman" w:cs="Times New Roman"/>
          <w:b/>
          <w:sz w:val="28"/>
          <w:szCs w:val="24"/>
        </w:rPr>
        <w:t>(обязательное)</w:t>
      </w:r>
    </w:p>
    <w:p w:rsidR="00C7693B" w:rsidRPr="0095173E" w:rsidRDefault="00C7693B" w:rsidP="00854EB6">
      <w:pPr>
        <w:widowControl/>
        <w:autoSpaceDE/>
        <w:autoSpaceDN/>
        <w:adjustRightInd/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173E">
        <w:rPr>
          <w:rFonts w:ascii="Times New Roman" w:hAnsi="Times New Roman" w:cs="Times New Roman"/>
          <w:b/>
          <w:sz w:val="28"/>
          <w:szCs w:val="24"/>
        </w:rPr>
        <w:t>Сведения о соответствии ссылочных международных стандартов национальным стандартам Российской Федерации (и</w:t>
      </w:r>
      <w:r w:rsidR="00B76F5B">
        <w:rPr>
          <w:rFonts w:ascii="Times New Roman" w:hAnsi="Times New Roman" w:cs="Times New Roman"/>
          <w:b/>
          <w:sz w:val="28"/>
          <w:szCs w:val="24"/>
        </w:rPr>
        <w:t> </w:t>
      </w:r>
      <w:r w:rsidRPr="0095173E">
        <w:rPr>
          <w:rFonts w:ascii="Times New Roman" w:hAnsi="Times New Roman" w:cs="Times New Roman"/>
          <w:b/>
          <w:sz w:val="28"/>
          <w:szCs w:val="24"/>
        </w:rPr>
        <w:t>действующим в этом качестве межгосударственным стандартам)</w:t>
      </w:r>
    </w:p>
    <w:p w:rsidR="00C7693B" w:rsidRPr="0095173E" w:rsidRDefault="004D7D23" w:rsidP="00F558C1">
      <w:pPr>
        <w:widowControl/>
        <w:autoSpaceDE/>
        <w:autoSpaceDN/>
        <w:adjustRightInd/>
        <w:spacing w:after="200" w:line="360" w:lineRule="auto"/>
        <w:ind w:firstLine="709"/>
        <w:rPr>
          <w:rFonts w:ascii="Times New Roman" w:hAnsi="Times New Roman" w:cs="Times New Roman"/>
          <w:sz w:val="28"/>
          <w:szCs w:val="22"/>
        </w:rPr>
      </w:pPr>
      <w:r w:rsidRPr="00B77EF4">
        <w:rPr>
          <w:rFonts w:ascii="Times New Roman" w:hAnsi="Times New Roman" w:cs="Times New Roman"/>
          <w:spacing w:val="40"/>
          <w:sz w:val="28"/>
          <w:szCs w:val="28"/>
        </w:rPr>
        <w:t>Таблица</w:t>
      </w:r>
      <w:r w:rsidR="00C7693B" w:rsidRPr="00351AE4">
        <w:rPr>
          <w:rFonts w:ascii="Times New Roman" w:hAnsi="Times New Roman" w:cs="Times New Roman"/>
          <w:sz w:val="28"/>
          <w:szCs w:val="22"/>
        </w:rPr>
        <w:t xml:space="preserve">  </w:t>
      </w:r>
      <w:r w:rsidR="00B76F5B" w:rsidRPr="00351AE4">
        <w:rPr>
          <w:rFonts w:ascii="Times New Roman" w:hAnsi="Times New Roman" w:cs="Times New Roman"/>
          <w:sz w:val="28"/>
          <w:szCs w:val="22"/>
        </w:rPr>
        <w:t>Д</w:t>
      </w:r>
      <w:r w:rsidR="00854EB6" w:rsidRPr="00351AE4">
        <w:rPr>
          <w:rFonts w:ascii="Times New Roman" w:hAnsi="Times New Roman" w:cs="Times New Roman"/>
          <w:sz w:val="28"/>
          <w:szCs w:val="22"/>
        </w:rPr>
        <w:t>А</w:t>
      </w:r>
      <w:r w:rsidR="00C7693B" w:rsidRPr="00351AE4">
        <w:rPr>
          <w:rFonts w:ascii="Times New Roman" w:hAnsi="Times New Roman" w:cs="Times New Roman"/>
          <w:sz w:val="28"/>
          <w:szCs w:val="22"/>
        </w:rPr>
        <w:t>.1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6"/>
        <w:gridCol w:w="1977"/>
        <w:gridCol w:w="5012"/>
      </w:tblGrid>
      <w:tr w:rsidR="00C7693B" w:rsidRPr="000D74F2" w:rsidTr="00351AE4">
        <w:trPr>
          <w:trHeight w:val="1183"/>
          <w:jc w:val="center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93B" w:rsidRPr="000E3526" w:rsidRDefault="00C7693B" w:rsidP="00351A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Обозначение ссылочного международного стандарта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1AE4" w:rsidRDefault="00C7693B" w:rsidP="00351AE4">
            <w:pPr>
              <w:widowControl/>
              <w:autoSpaceDE/>
              <w:autoSpaceDN/>
              <w:adjustRightInd/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C7693B" w:rsidRPr="000E3526" w:rsidRDefault="00C7693B" w:rsidP="00351AE4">
            <w:pPr>
              <w:widowControl/>
              <w:autoSpaceDE/>
              <w:autoSpaceDN/>
              <w:adjustRightInd/>
              <w:spacing w:line="276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693B" w:rsidRPr="000E3526" w:rsidRDefault="00C7693B" w:rsidP="00351AE4">
            <w:pPr>
              <w:widowControl/>
              <w:autoSpaceDE/>
              <w:autoSpaceDN/>
              <w:adjustRightInd/>
              <w:spacing w:line="276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соответствующего национального стандарта</w:t>
            </w:r>
          </w:p>
        </w:tc>
      </w:tr>
      <w:tr w:rsidR="00C7693B" w:rsidRPr="000D74F2" w:rsidTr="002E5E5B">
        <w:trPr>
          <w:trHeight w:val="287"/>
          <w:jc w:val="center"/>
        </w:trPr>
        <w:tc>
          <w:tcPr>
            <w:tcW w:w="14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B" w:rsidRPr="00B50C04" w:rsidRDefault="00C7693B" w:rsidP="00284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8761D">
              <w:rPr>
                <w:rFonts w:ascii="Times New Roman" w:hAnsi="Times New Roman" w:cs="Times New Roman"/>
                <w:sz w:val="24"/>
                <w:szCs w:val="24"/>
              </w:rPr>
              <w:t>4427-2</w:t>
            </w:r>
          </w:p>
        </w:tc>
        <w:tc>
          <w:tcPr>
            <w:tcW w:w="10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B" w:rsidRPr="00B50C04" w:rsidRDefault="00C7693B" w:rsidP="00284D54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3B" w:rsidRPr="00B50C04" w:rsidRDefault="00C7693B" w:rsidP="00284D54">
            <w:pPr>
              <w:widowControl/>
              <w:autoSpaceDE/>
              <w:autoSpaceDN/>
              <w:adjustRightInd/>
              <w:spacing w:after="20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693B" w:rsidRPr="000D74F2" w:rsidTr="00284D54">
        <w:trPr>
          <w:trHeight w:val="287"/>
          <w:jc w:val="center"/>
        </w:trPr>
        <w:tc>
          <w:tcPr>
            <w:tcW w:w="1454" w:type="pct"/>
            <w:tcBorders>
              <w:top w:val="single" w:sz="4" w:space="0" w:color="auto"/>
            </w:tcBorders>
          </w:tcPr>
          <w:p w:rsidR="00C7693B" w:rsidRPr="000D74F2" w:rsidRDefault="00C7693B" w:rsidP="00284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 4427-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:2007</w:t>
            </w:r>
          </w:p>
        </w:tc>
        <w:tc>
          <w:tcPr>
            <w:tcW w:w="1003" w:type="pct"/>
            <w:tcBorders>
              <w:top w:val="single" w:sz="4" w:space="0" w:color="auto"/>
            </w:tcBorders>
          </w:tcPr>
          <w:p w:rsidR="00C7693B" w:rsidRPr="00B50C04" w:rsidRDefault="00C7693B" w:rsidP="00284D54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2543" w:type="pct"/>
            <w:tcBorders>
              <w:top w:val="single" w:sz="4" w:space="0" w:color="auto"/>
            </w:tcBorders>
          </w:tcPr>
          <w:p w:rsidR="00C7693B" w:rsidRPr="00B50C04" w:rsidRDefault="00C7693B" w:rsidP="00284D5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7693B" w:rsidRPr="000D74F2" w:rsidTr="00284D54">
        <w:trPr>
          <w:trHeight w:val="287"/>
          <w:jc w:val="center"/>
        </w:trPr>
        <w:tc>
          <w:tcPr>
            <w:tcW w:w="1454" w:type="pct"/>
            <w:tcBorders>
              <w:bottom w:val="single" w:sz="4" w:space="0" w:color="auto"/>
            </w:tcBorders>
          </w:tcPr>
          <w:p w:rsidR="00C7693B" w:rsidRPr="00B50C04" w:rsidRDefault="00C7693B" w:rsidP="00284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4437:2007</w:t>
            </w:r>
            <w:r w:rsidRPr="00B50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:rsidR="00C7693B" w:rsidRPr="00B50C04" w:rsidRDefault="00C7693B" w:rsidP="00284D54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</w:t>
            </w:r>
          </w:p>
        </w:tc>
        <w:tc>
          <w:tcPr>
            <w:tcW w:w="2543" w:type="pct"/>
            <w:tcBorders>
              <w:bottom w:val="single" w:sz="4" w:space="0" w:color="auto"/>
            </w:tcBorders>
          </w:tcPr>
          <w:p w:rsidR="00C7693B" w:rsidRPr="009B6581" w:rsidRDefault="00C7693B" w:rsidP="00284D5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ГОСТ Р 50838-2009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Трубы из полиэтилена для газопроводов. Технические условия</w:t>
            </w:r>
          </w:p>
        </w:tc>
      </w:tr>
      <w:tr w:rsidR="00C7693B" w:rsidRPr="000D74F2" w:rsidTr="00284D54">
        <w:trPr>
          <w:trHeight w:val="287"/>
          <w:jc w:val="center"/>
        </w:trPr>
        <w:tc>
          <w:tcPr>
            <w:tcW w:w="1454" w:type="pct"/>
            <w:tcBorders>
              <w:bottom w:val="nil"/>
            </w:tcBorders>
          </w:tcPr>
          <w:p w:rsidR="00C7693B" w:rsidRPr="000D74F2" w:rsidRDefault="00C7693B" w:rsidP="00284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ИСО 8085-2:2001</w:t>
            </w:r>
          </w:p>
        </w:tc>
        <w:tc>
          <w:tcPr>
            <w:tcW w:w="1003" w:type="pct"/>
            <w:tcBorders>
              <w:bottom w:val="nil"/>
            </w:tcBorders>
          </w:tcPr>
          <w:p w:rsidR="00C7693B" w:rsidRPr="000D74F2" w:rsidRDefault="00C7693B" w:rsidP="00284D54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1"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</w:p>
        </w:tc>
        <w:tc>
          <w:tcPr>
            <w:tcW w:w="2543" w:type="pct"/>
            <w:tcBorders>
              <w:bottom w:val="nil"/>
            </w:tcBorders>
          </w:tcPr>
          <w:p w:rsidR="00C7693B" w:rsidRPr="000D74F2" w:rsidRDefault="00C7693B" w:rsidP="00284D54">
            <w:pPr>
              <w:widowControl/>
              <w:autoSpaceDE/>
              <w:autoSpaceDN/>
              <w:adjustRightInd/>
              <w:spacing w:after="20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581">
              <w:rPr>
                <w:rFonts w:ascii="Times New Roman" w:hAnsi="Times New Roman" w:cs="Times New Roman"/>
                <w:sz w:val="24"/>
                <w:szCs w:val="24"/>
              </w:rPr>
              <w:t>ГОСТ Р 52779-2007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581">
              <w:rPr>
                <w:rFonts w:ascii="Times New Roman" w:hAnsi="Times New Roman" w:cs="Times New Roman"/>
                <w:sz w:val="24"/>
                <w:szCs w:val="24"/>
              </w:rPr>
              <w:t xml:space="preserve">Детали соединительные из полиэтилена для газопроводов.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технические условия</w:t>
            </w:r>
          </w:p>
        </w:tc>
      </w:tr>
      <w:tr w:rsidR="00C7693B" w:rsidRPr="000D74F2" w:rsidTr="00686B60">
        <w:trPr>
          <w:trHeight w:val="1291"/>
          <w:jc w:val="center"/>
        </w:trPr>
        <w:tc>
          <w:tcPr>
            <w:tcW w:w="1454" w:type="pct"/>
          </w:tcPr>
          <w:p w:rsidR="00C7693B" w:rsidRPr="000E3526" w:rsidRDefault="00C7693B" w:rsidP="00284D54">
            <w:pPr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ИСО 12176-</w:t>
            </w: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0C04">
              <w:rPr>
                <w:rFonts w:ascii="Times New Roman" w:hAnsi="Times New Roman" w:cs="Times New Roman"/>
                <w:sz w:val="24"/>
                <w:szCs w:val="24"/>
              </w:rPr>
              <w:t>:2001</w:t>
            </w:r>
          </w:p>
        </w:tc>
        <w:tc>
          <w:tcPr>
            <w:tcW w:w="1003" w:type="pct"/>
          </w:tcPr>
          <w:p w:rsidR="00C7693B" w:rsidRPr="00B50C04" w:rsidRDefault="00C7693B" w:rsidP="00284D54">
            <w:pPr>
              <w:widowControl/>
              <w:autoSpaceDE/>
              <w:autoSpaceDN/>
              <w:adjustRightInd/>
              <w:spacing w:after="200" w:line="276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IDT</w:t>
            </w:r>
          </w:p>
        </w:tc>
        <w:tc>
          <w:tcPr>
            <w:tcW w:w="2543" w:type="pct"/>
          </w:tcPr>
          <w:p w:rsidR="00C7693B" w:rsidRPr="000E3526" w:rsidRDefault="00C7693B" w:rsidP="00284D54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ГОСТ Р ИСО 12176-</w:t>
            </w:r>
            <w:r w:rsidR="000C7E5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 xml:space="preserve">1  Трубы и фитинги пластмассовые. Оборудование для сварки полиэтиленовых систем. Часть </w:t>
            </w:r>
            <w:r w:rsidRPr="000E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E3526">
              <w:rPr>
                <w:rFonts w:ascii="Times New Roman" w:hAnsi="Times New Roman" w:cs="Times New Roman"/>
                <w:sz w:val="24"/>
                <w:szCs w:val="24"/>
              </w:rPr>
              <w:t>. Сварка нагретым инструментом встык</w:t>
            </w:r>
          </w:p>
        </w:tc>
      </w:tr>
      <w:tr w:rsidR="00C7693B" w:rsidRPr="000D74F2" w:rsidTr="00686B60">
        <w:trPr>
          <w:trHeight w:val="1835"/>
          <w:jc w:val="center"/>
        </w:trPr>
        <w:tc>
          <w:tcPr>
            <w:tcW w:w="5000" w:type="pct"/>
            <w:gridSpan w:val="3"/>
            <w:vAlign w:val="center"/>
          </w:tcPr>
          <w:p w:rsidR="00744B35" w:rsidRDefault="00744B35" w:rsidP="00744B35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pacing w:val="30"/>
                <w:sz w:val="28"/>
                <w:szCs w:val="28"/>
                <w:vertAlign w:val="superscript"/>
                <w:lang w:eastAsia="en-US"/>
              </w:rPr>
              <w:t>*</w:t>
            </w:r>
            <w:r w:rsidRPr="00FC7E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Соответствующий национальный стандарт отсутствует. До его утверждения рекомендуется 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FC7EBB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en-US"/>
              </w:rPr>
              <w:tab/>
            </w:r>
          </w:p>
          <w:p w:rsidR="00C7693B" w:rsidRPr="00744B35" w:rsidRDefault="00744B35" w:rsidP="005E1C9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90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Примечание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 xml:space="preserve"> - В настоящей </w:t>
            </w:r>
            <w:r w:rsidR="005E1C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>аблице использован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 xml:space="preserve"> условн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>е обозначени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соответствия стандартов</w:t>
            </w:r>
            <w:r w:rsidR="005E1C9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C9F" w:rsidRPr="000E3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IDT</w:t>
            </w:r>
            <w:r w:rsidR="005E1C9F">
              <w:rPr>
                <w:rFonts w:ascii="Times New Roman" w:hAnsi="Times New Roman" w:cs="Times New Roman"/>
                <w:sz w:val="24"/>
                <w:szCs w:val="24"/>
              </w:rPr>
              <w:t xml:space="preserve"> – идентичные стандарты, </w:t>
            </w:r>
            <w:r w:rsidRPr="00C3290B">
              <w:rPr>
                <w:rFonts w:ascii="Times New Roman" w:hAnsi="Times New Roman" w:cs="Times New Roman"/>
                <w:sz w:val="24"/>
                <w:szCs w:val="24"/>
              </w:rPr>
              <w:t>MOD - модифицированные стандарты.</w:t>
            </w:r>
          </w:p>
        </w:tc>
      </w:tr>
    </w:tbl>
    <w:p w:rsidR="00854EB6" w:rsidRDefault="00854EB6" w:rsidP="00854EB6"/>
    <w:p w:rsidR="00854EB6" w:rsidRDefault="00854EB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C7693B" w:rsidRPr="00636108" w:rsidRDefault="00C7693B" w:rsidP="00854EB6">
      <w:pPr>
        <w:pStyle w:val="2"/>
        <w:spacing w:line="360" w:lineRule="auto"/>
        <w:jc w:val="center"/>
        <w:rPr>
          <w:rFonts w:ascii="Times New Roman" w:hAnsi="Times New Roman" w:cs="Times New Roman"/>
          <w:sz w:val="32"/>
          <w:szCs w:val="24"/>
          <w:lang w:val="en-US"/>
        </w:rPr>
      </w:pPr>
      <w:r w:rsidRPr="0095173E">
        <w:rPr>
          <w:rFonts w:ascii="Times New Roman" w:hAnsi="Times New Roman" w:cs="Times New Roman"/>
          <w:sz w:val="32"/>
          <w:szCs w:val="24"/>
        </w:rPr>
        <w:t>Библиография</w:t>
      </w:r>
    </w:p>
    <w:p w:rsidR="00351AE4" w:rsidRPr="00636108" w:rsidRDefault="00351AE4" w:rsidP="00351AE4">
      <w:pPr>
        <w:rPr>
          <w:lang w:val="en-US"/>
        </w:rPr>
      </w:pPr>
    </w:p>
    <w:p w:rsidR="00351AE4" w:rsidRPr="00351AE4" w:rsidRDefault="00C7693B" w:rsidP="00351AE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351AE4">
        <w:rPr>
          <w:rFonts w:ascii="Times New Roman" w:hAnsi="Times New Roman" w:cs="Times New Roman"/>
          <w:sz w:val="28"/>
          <w:szCs w:val="28"/>
          <w:lang w:val="en-US"/>
        </w:rPr>
        <w:t xml:space="preserve">[1] </w:t>
      </w:r>
      <w:r w:rsidR="00351AE4" w:rsidRPr="00351AE4">
        <w:rPr>
          <w:rFonts w:ascii="Times New Roman" w:hAnsi="Times New Roman" w:cs="Times New Roman"/>
          <w:sz w:val="28"/>
          <w:szCs w:val="28"/>
          <w:lang w:val="en-US"/>
        </w:rPr>
        <w:t xml:space="preserve">ISO/TR </w:t>
      </w:r>
      <w:r w:rsidRPr="00351AE4">
        <w:rPr>
          <w:rFonts w:ascii="Times New Roman" w:hAnsi="Times New Roman" w:cs="Times New Roman"/>
          <w:sz w:val="28"/>
          <w:szCs w:val="28"/>
          <w:lang w:val="en-US"/>
        </w:rPr>
        <w:t>11647</w:t>
      </w:r>
      <w:r w:rsidR="00351AE4" w:rsidRPr="00351AE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51AE4" w:rsidRPr="00351AE4">
        <w:rPr>
          <w:rFonts w:ascii="Times New Roman" w:hAnsi="Times New Roman" w:cs="Times New Roman"/>
          <w:i/>
          <w:sz w:val="28"/>
          <w:szCs w:val="28"/>
          <w:lang w:val="en-US"/>
        </w:rPr>
        <w:t>Fusion compatibility of polyethylene (PE) pipes and fittings</w:t>
      </w:r>
    </w:p>
    <w:p w:rsidR="00351AE4" w:rsidRPr="00351AE4" w:rsidRDefault="00351AE4" w:rsidP="00351AE4">
      <w:pPr>
        <w:shd w:val="clear" w:color="auto" w:fill="FFFFFF"/>
        <w:spacing w:line="360" w:lineRule="auto"/>
        <w:ind w:firstLine="709"/>
        <w:jc w:val="both"/>
        <w:rPr>
          <w:lang w:val="en-US"/>
        </w:rPr>
      </w:pPr>
    </w:p>
    <w:p w:rsidR="00C7693B" w:rsidRPr="00636108" w:rsidRDefault="00C7693B" w:rsidP="00C7693B">
      <w:pPr>
        <w:shd w:val="clear" w:color="auto" w:fill="FFFFFF"/>
        <w:spacing w:line="360" w:lineRule="auto"/>
        <w:ind w:left="1144"/>
        <w:jc w:val="both"/>
        <w:rPr>
          <w:lang w:val="en-US"/>
        </w:rPr>
      </w:pPr>
    </w:p>
    <w:p w:rsidR="00854EB6" w:rsidRPr="00636108" w:rsidRDefault="00854EB6">
      <w:pPr>
        <w:widowControl/>
        <w:autoSpaceDE/>
        <w:autoSpaceDN/>
        <w:adjustRightInd/>
        <w:spacing w:after="200" w:line="276" w:lineRule="auto"/>
        <w:rPr>
          <w:lang w:val="en-US"/>
        </w:rPr>
      </w:pPr>
      <w:r w:rsidRPr="00636108">
        <w:rPr>
          <w:lang w:val="en-US"/>
        </w:rPr>
        <w:br w:type="page"/>
      </w:r>
    </w:p>
    <w:tbl>
      <w:tblPr>
        <w:tblW w:w="10096" w:type="dxa"/>
        <w:jc w:val="center"/>
        <w:tblInd w:w="-43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29"/>
        <w:gridCol w:w="3326"/>
        <w:gridCol w:w="2141"/>
      </w:tblGrid>
      <w:tr w:rsidR="00854EB6" w:rsidRPr="0095173E" w:rsidTr="00991132">
        <w:trPr>
          <w:trHeight w:val="831"/>
          <w:jc w:val="center"/>
        </w:trPr>
        <w:tc>
          <w:tcPr>
            <w:tcW w:w="1009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54EB6" w:rsidRPr="0095173E" w:rsidRDefault="00854EB6" w:rsidP="00200A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1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 w:type="page"/>
            </w:r>
            <w:r w:rsidRPr="0095173E">
              <w:rPr>
                <w:rFonts w:ascii="Times New Roman" w:hAnsi="Times New Roman"/>
                <w:sz w:val="28"/>
                <w:szCs w:val="28"/>
              </w:rPr>
              <w:t>УДК  621.791.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5489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5173E">
              <w:rPr>
                <w:rFonts w:ascii="Times New Roman" w:hAnsi="Times New Roman"/>
                <w:sz w:val="28"/>
                <w:szCs w:val="28"/>
              </w:rPr>
              <w:t xml:space="preserve">ОКС </w:t>
            </w:r>
            <w:r w:rsidR="00200A2A">
              <w:rPr>
                <w:rFonts w:ascii="Times New Roman" w:hAnsi="Times New Roman"/>
                <w:sz w:val="28"/>
                <w:szCs w:val="28"/>
              </w:rPr>
              <w:t xml:space="preserve">75.200, 23.040.20 </w:t>
            </w:r>
            <w:r w:rsidR="007B1A8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00A2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B1A8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D0B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IDT</w:t>
            </w:r>
          </w:p>
        </w:tc>
      </w:tr>
      <w:tr w:rsidR="00C7693B" w:rsidRPr="0095173E" w:rsidTr="00991132">
        <w:trPr>
          <w:trHeight w:val="20"/>
          <w:jc w:val="center"/>
        </w:trPr>
        <w:tc>
          <w:tcPr>
            <w:tcW w:w="10096" w:type="dxa"/>
            <w:gridSpan w:val="3"/>
            <w:tcBorders>
              <w:bottom w:val="single" w:sz="4" w:space="0" w:color="auto"/>
            </w:tcBorders>
          </w:tcPr>
          <w:p w:rsidR="00C7693B" w:rsidRPr="0095173E" w:rsidRDefault="00C7693B" w:rsidP="001D0B93">
            <w:pPr>
              <w:spacing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Ключевые слова: сварка встык, полиэтиленовые трубы, контрольный образец, пара</w:t>
            </w:r>
            <w:r w:rsidR="001D0B93">
              <w:rPr>
                <w:rFonts w:ascii="Times New Roman" w:hAnsi="Times New Roman"/>
                <w:sz w:val="28"/>
                <w:szCs w:val="28"/>
              </w:rPr>
              <w:t>метры сварки</w:t>
            </w:r>
          </w:p>
        </w:tc>
      </w:tr>
      <w:tr w:rsidR="00C7693B" w:rsidRPr="0095173E" w:rsidTr="00991132">
        <w:trPr>
          <w:trHeight w:val="20"/>
          <w:jc w:val="center"/>
        </w:trPr>
        <w:tc>
          <w:tcPr>
            <w:tcW w:w="4629" w:type="dxa"/>
            <w:tcBorders>
              <w:top w:val="single" w:sz="4" w:space="0" w:color="auto"/>
            </w:tcBorders>
          </w:tcPr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Руководитель организации-разработчика</w:t>
            </w:r>
            <w:r w:rsidR="007A30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7693B" w:rsidRPr="0095173E" w:rsidTr="00991132">
        <w:trPr>
          <w:trHeight w:val="20"/>
          <w:jc w:val="center"/>
        </w:trPr>
        <w:tc>
          <w:tcPr>
            <w:tcW w:w="4629" w:type="dxa"/>
          </w:tcPr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Директор ФГАУ «Научно-учебный центр</w:t>
            </w:r>
            <w:r w:rsidR="00200A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5173E">
              <w:rPr>
                <w:rFonts w:ascii="Times New Roman" w:hAnsi="Times New Roman"/>
                <w:sz w:val="28"/>
                <w:szCs w:val="28"/>
              </w:rPr>
              <w:t>«Сварка и контроль»</w:t>
            </w:r>
          </w:p>
          <w:p w:rsidR="00C7693B" w:rsidRPr="0095173E" w:rsidRDefault="00200A2A" w:rsidP="00284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7693B" w:rsidRPr="0095173E">
              <w:rPr>
                <w:rFonts w:ascii="Times New Roman" w:hAnsi="Times New Roman"/>
                <w:sz w:val="28"/>
                <w:szCs w:val="28"/>
              </w:rPr>
              <w:t>ри МГТУ им. Н.Э.Баумана</w:t>
            </w:r>
            <w:r w:rsidR="003B32F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7693B" w:rsidRPr="0095173E" w:rsidRDefault="00C7693B" w:rsidP="0028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Н.П. Алешин</w:t>
            </w: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93B" w:rsidRPr="0095173E" w:rsidTr="00991132">
        <w:trPr>
          <w:trHeight w:val="20"/>
          <w:jc w:val="center"/>
        </w:trPr>
        <w:tc>
          <w:tcPr>
            <w:tcW w:w="4629" w:type="dxa"/>
            <w:tcBorders>
              <w:bottom w:val="nil"/>
            </w:tcBorders>
          </w:tcPr>
          <w:p w:rsidR="00C7693B" w:rsidRPr="0095173E" w:rsidRDefault="002160F0" w:rsidP="00284D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разработки</w:t>
            </w:r>
            <w:r w:rsidR="007A301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 xml:space="preserve">Технический директор </w:t>
            </w:r>
          </w:p>
          <w:p w:rsidR="00C7693B" w:rsidRPr="0095173E" w:rsidRDefault="00AA0DD5" w:rsidP="0028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 НП «НАКС»</w:t>
            </w:r>
          </w:p>
        </w:tc>
        <w:tc>
          <w:tcPr>
            <w:tcW w:w="3326" w:type="dxa"/>
            <w:tcBorders>
              <w:bottom w:val="nil"/>
            </w:tcBorders>
          </w:tcPr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А.И. Чупрак</w:t>
            </w: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693B" w:rsidRPr="0095173E" w:rsidTr="00991132">
        <w:trPr>
          <w:trHeight w:val="1515"/>
          <w:jc w:val="center"/>
        </w:trPr>
        <w:tc>
          <w:tcPr>
            <w:tcW w:w="4629" w:type="dxa"/>
            <w:tcBorders>
              <w:bottom w:val="nil"/>
            </w:tcBorders>
          </w:tcPr>
          <w:p w:rsidR="001D0B93" w:rsidRDefault="001D0B93" w:rsidP="001D0B9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132" w:rsidRDefault="00C7693B" w:rsidP="00991132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Исполнитель</w:t>
            </w:r>
            <w:r w:rsidR="0099113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91132" w:rsidRPr="00991132" w:rsidRDefault="00991132" w:rsidP="0099113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113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Ассоциации </w:t>
            </w:r>
          </w:p>
          <w:p w:rsidR="00C7693B" w:rsidRPr="0095173E" w:rsidRDefault="00991132" w:rsidP="00991132">
            <w:pPr>
              <w:ind w:left="-77" w:firstLine="77"/>
              <w:rPr>
                <w:rFonts w:ascii="Times New Roman" w:hAnsi="Times New Roman"/>
                <w:sz w:val="28"/>
                <w:szCs w:val="28"/>
              </w:rPr>
            </w:pPr>
            <w:r w:rsidRPr="00991132">
              <w:rPr>
                <w:rFonts w:ascii="Times New Roman" w:hAnsi="Times New Roman" w:cs="Times New Roman"/>
                <w:sz w:val="28"/>
                <w:szCs w:val="28"/>
              </w:rPr>
              <w:t xml:space="preserve">сварщиков полимерных материалов                                                            </w:t>
            </w:r>
          </w:p>
          <w:p w:rsidR="00C7693B" w:rsidRPr="0095173E" w:rsidRDefault="00C7693B" w:rsidP="0028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6" w:type="dxa"/>
            <w:tcBorders>
              <w:bottom w:val="nil"/>
            </w:tcBorders>
          </w:tcPr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132" w:rsidRDefault="00991132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1132" w:rsidRPr="0095173E" w:rsidRDefault="00991132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C7693B" w:rsidRPr="0095173E" w:rsidRDefault="00C7693B" w:rsidP="00284D54">
            <w:pPr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1132" w:rsidRPr="0095173E" w:rsidRDefault="00991132" w:rsidP="00284D5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7693B" w:rsidRPr="0095173E" w:rsidRDefault="00C7693B" w:rsidP="00284D54">
            <w:pPr>
              <w:rPr>
                <w:rFonts w:ascii="Times New Roman" w:hAnsi="Times New Roman"/>
                <w:sz w:val="28"/>
                <w:szCs w:val="28"/>
              </w:rPr>
            </w:pPr>
            <w:r w:rsidRPr="0095173E">
              <w:rPr>
                <w:rFonts w:ascii="Times New Roman" w:hAnsi="Times New Roman"/>
                <w:sz w:val="28"/>
                <w:szCs w:val="28"/>
              </w:rPr>
              <w:t>Е.И. Зайцева</w:t>
            </w:r>
          </w:p>
          <w:p w:rsidR="00C7693B" w:rsidRPr="0095173E" w:rsidRDefault="00C7693B" w:rsidP="00284D54">
            <w:pPr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93B" w:rsidRPr="00113E40" w:rsidRDefault="00C7693B" w:rsidP="00C7693B">
      <w:pPr>
        <w:rPr>
          <w:rFonts w:ascii="Times New Roman" w:hAnsi="Times New Roman" w:cs="Times New Roman"/>
          <w:sz w:val="24"/>
        </w:rPr>
      </w:pPr>
    </w:p>
    <w:p w:rsidR="00686AC6" w:rsidRDefault="00686AC6"/>
    <w:sectPr w:rsidR="00686AC6" w:rsidSect="00DE51F7">
      <w:headerReference w:type="default" r:id="rId17"/>
      <w:footerReference w:type="even" r:id="rId18"/>
      <w:headerReference w:type="first" r:id="rId19"/>
      <w:footerReference w:type="first" r:id="rId20"/>
      <w:footnotePr>
        <w:numRestart w:val="eachPage"/>
      </w:footnotePr>
      <w:pgSz w:w="11906" w:h="16838"/>
      <w:pgMar w:top="1134" w:right="1133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44" w:rsidRDefault="00174A44">
      <w:r>
        <w:separator/>
      </w:r>
    </w:p>
  </w:endnote>
  <w:endnote w:type="continuationSeparator" w:id="0">
    <w:p w:rsidR="00174A44" w:rsidRDefault="0017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213636">
    <w:pPr>
      <w:pStyle w:val="a5"/>
      <w:framePr w:wrap="around" w:vAnchor="text" w:hAnchor="margin" w:xAlign="outside" w:y="1"/>
      <w:rPr>
        <w:rStyle w:val="a7"/>
        <w:rFonts w:ascii="Times New Roman" w:hAnsi="Times New Roman"/>
      </w:rPr>
    </w:pPr>
    <w:r>
      <w:rPr>
        <w:rStyle w:val="a7"/>
        <w:rFonts w:ascii="Times New Roman" w:hAnsi="Times New Roman"/>
      </w:rPr>
      <w:fldChar w:fldCharType="begin"/>
    </w:r>
    <w:r w:rsidR="00E4015F">
      <w:rPr>
        <w:rStyle w:val="a7"/>
        <w:rFonts w:ascii="Times New Roman" w:hAnsi="Times New Roman"/>
      </w:rPr>
      <w:instrText xml:space="preserve">PAGE  </w:instrText>
    </w:r>
    <w:r>
      <w:rPr>
        <w:rStyle w:val="a7"/>
        <w:rFonts w:ascii="Times New Roman" w:hAnsi="Times New Roman"/>
      </w:rPr>
      <w:fldChar w:fldCharType="separate"/>
    </w:r>
    <w:r w:rsidR="002C4DCE">
      <w:rPr>
        <w:rStyle w:val="a7"/>
        <w:rFonts w:ascii="Times New Roman" w:hAnsi="Times New Roman"/>
        <w:noProof/>
      </w:rPr>
      <w:t>IV</w:t>
    </w:r>
    <w:r>
      <w:rPr>
        <w:rStyle w:val="a7"/>
        <w:rFonts w:ascii="Times New Roman" w:hAnsi="Times New Roman"/>
      </w:rPr>
      <w:fldChar w:fldCharType="end"/>
    </w:r>
  </w:p>
  <w:p w:rsidR="00E4015F" w:rsidRDefault="00E4015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1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015F" w:rsidRPr="00B72D03" w:rsidRDefault="00213636" w:rsidP="00DE51F7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72D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4015F" w:rsidRPr="00B72D0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2D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4DCE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72D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015F" w:rsidRPr="00586516" w:rsidRDefault="00E4015F" w:rsidP="00DE51F7">
    <w:pPr>
      <w:pStyle w:val="a5"/>
      <w:ind w:right="360" w:firstLine="360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E4015F">
    <w:pPr>
      <w:pStyle w:val="a5"/>
      <w:tabs>
        <w:tab w:val="left" w:pos="9923"/>
      </w:tabs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Pr="00DE51F7" w:rsidRDefault="00213636">
    <w:pPr>
      <w:pStyle w:val="a5"/>
      <w:rPr>
        <w:rFonts w:ascii="Times New Roman" w:hAnsi="Times New Roman"/>
        <w:sz w:val="24"/>
        <w:szCs w:val="24"/>
        <w:lang w:val="en-US"/>
      </w:rPr>
    </w:pPr>
    <w:r w:rsidRPr="00DE51F7">
      <w:rPr>
        <w:rStyle w:val="a7"/>
        <w:rFonts w:ascii="Times New Roman" w:hAnsi="Times New Roman"/>
        <w:sz w:val="24"/>
        <w:szCs w:val="24"/>
      </w:rPr>
      <w:fldChar w:fldCharType="begin"/>
    </w:r>
    <w:r w:rsidR="00E4015F" w:rsidRPr="00DE51F7">
      <w:rPr>
        <w:rStyle w:val="a7"/>
        <w:rFonts w:ascii="Times New Roman" w:hAnsi="Times New Roman"/>
        <w:sz w:val="24"/>
        <w:szCs w:val="24"/>
      </w:rPr>
      <w:instrText xml:space="preserve"> PAGE </w:instrText>
    </w:r>
    <w:r w:rsidRPr="00DE51F7">
      <w:rPr>
        <w:rStyle w:val="a7"/>
        <w:rFonts w:ascii="Times New Roman" w:hAnsi="Times New Roman"/>
        <w:sz w:val="24"/>
        <w:szCs w:val="24"/>
      </w:rPr>
      <w:fldChar w:fldCharType="separate"/>
    </w:r>
    <w:r w:rsidR="0045489E">
      <w:rPr>
        <w:rStyle w:val="a7"/>
        <w:rFonts w:ascii="Times New Roman" w:hAnsi="Times New Roman"/>
        <w:noProof/>
        <w:sz w:val="24"/>
        <w:szCs w:val="24"/>
      </w:rPr>
      <w:t>12</w:t>
    </w:r>
    <w:r w:rsidRPr="00DE51F7">
      <w:rPr>
        <w:rStyle w:val="a7"/>
        <w:rFonts w:ascii="Times New Roman" w:hAnsi="Times New Roman"/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Look w:val="01E0"/>
    </w:tblPr>
    <w:tblGrid>
      <w:gridCol w:w="10173"/>
    </w:tblGrid>
    <w:tr w:rsidR="00E4015F" w:rsidTr="00284D54">
      <w:tc>
        <w:tcPr>
          <w:tcW w:w="10173" w:type="dxa"/>
        </w:tcPr>
        <w:p w:rsidR="00E4015F" w:rsidRDefault="00E4015F" w:rsidP="003F0B67">
          <w:pPr>
            <w:tabs>
              <w:tab w:val="right" w:pos="9815"/>
            </w:tabs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Издание официальное</w:t>
          </w:r>
          <w:r>
            <w:rPr>
              <w:rFonts w:ascii="Times New Roman" w:hAnsi="Times New Roman"/>
              <w:b/>
              <w:sz w:val="24"/>
            </w:rPr>
            <w:tab/>
          </w:r>
          <w:r w:rsidRPr="003F0B67">
            <w:rPr>
              <w:rFonts w:ascii="Times New Roman" w:hAnsi="Times New Roman"/>
              <w:sz w:val="24"/>
            </w:rPr>
            <w:t>1</w:t>
          </w:r>
        </w:p>
      </w:tc>
    </w:tr>
  </w:tbl>
  <w:p w:rsidR="00E4015F" w:rsidRPr="00F72058" w:rsidRDefault="00E4015F" w:rsidP="00284D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44" w:rsidRDefault="00174A44">
      <w:r>
        <w:separator/>
      </w:r>
    </w:p>
  </w:footnote>
  <w:footnote w:type="continuationSeparator" w:id="0">
    <w:p w:rsidR="00174A44" w:rsidRDefault="00174A44">
      <w:r>
        <w:continuationSeparator/>
      </w:r>
    </w:p>
  </w:footnote>
  <w:footnote w:id="1">
    <w:p w:rsidR="00E4015F" w:rsidRPr="002426D7" w:rsidRDefault="00E4015F" w:rsidP="007431FE">
      <w:pPr>
        <w:pStyle w:val="afb"/>
      </w:pPr>
      <w:r>
        <w:rPr>
          <w:rStyle w:val="afd"/>
        </w:rPr>
        <w:footnoteRef/>
      </w:r>
      <w:r>
        <w:t xml:space="preserve"> </w:t>
      </w:r>
      <w:r w:rsidRPr="00320641">
        <w:rPr>
          <w:rFonts w:ascii="Times New Roman" w:hAnsi="Times New Roman" w:cs="Times New Roman"/>
          <w:sz w:val="24"/>
          <w:szCs w:val="24"/>
        </w:rPr>
        <w:t xml:space="preserve">Заменён на ИСО 4437-1 Системы пластмассовых трубопроводов для подачи газообразного топлива. Полиэтилен (РЕ). Часть 1. Общие положения  </w:t>
      </w:r>
      <w:r w:rsidRPr="00320641">
        <w:rPr>
          <w:rFonts w:ascii="Times New Roman" w:hAnsi="Times New Roman" w:cs="Times New Roman"/>
          <w:i/>
          <w:sz w:val="24"/>
          <w:szCs w:val="24"/>
        </w:rPr>
        <w:t>(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ISO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4437-1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Plastics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piping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systems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supply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gaseous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fuels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Polyethylene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PE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) --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Part</w:t>
      </w:r>
      <w:r w:rsidRPr="00320641">
        <w:rPr>
          <w:rFonts w:ascii="Times New Roman" w:hAnsi="Times New Roman" w:cs="Times New Roman"/>
          <w:i/>
          <w:sz w:val="24"/>
          <w:szCs w:val="24"/>
        </w:rPr>
        <w:t xml:space="preserve"> 1: </w:t>
      </w:r>
      <w:r w:rsidRPr="00320641">
        <w:rPr>
          <w:rFonts w:ascii="Times New Roman" w:hAnsi="Times New Roman" w:cs="Times New Roman"/>
          <w:i/>
          <w:sz w:val="24"/>
          <w:szCs w:val="24"/>
          <w:lang w:val="en-US"/>
        </w:rPr>
        <w:t>General</w:t>
      </w:r>
      <w:r w:rsidRPr="00320641">
        <w:rPr>
          <w:rFonts w:ascii="Times New Roman" w:hAnsi="Times New Roman" w:cs="Times New Roman"/>
          <w:i/>
          <w:sz w:val="24"/>
          <w:szCs w:val="24"/>
        </w:rPr>
        <w:t>)</w:t>
      </w:r>
      <w:r w:rsidRPr="00320641">
        <w:rPr>
          <w:rFonts w:ascii="Times New Roman" w:hAnsi="Times New Roman" w:cs="Times New Roman"/>
          <w:sz w:val="24"/>
          <w:szCs w:val="24"/>
        </w:rPr>
        <w:t>, ИСО 4437-2 Системы пластмассовых трубопроводов для подачи газообразного топлива. Полиэтилен (РЕ). Часть 2. Трубы (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20641">
        <w:rPr>
          <w:rFonts w:ascii="Times New Roman" w:hAnsi="Times New Roman" w:cs="Times New Roman"/>
          <w:sz w:val="24"/>
          <w:szCs w:val="24"/>
        </w:rPr>
        <w:t xml:space="preserve"> 4437-2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Plastics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piping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gaseous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fuels</w:t>
      </w:r>
      <w:r w:rsidRPr="00320641">
        <w:rPr>
          <w:rFonts w:ascii="Times New Roman" w:hAnsi="Times New Roman" w:cs="Times New Roman"/>
          <w:sz w:val="24"/>
          <w:szCs w:val="24"/>
        </w:rPr>
        <w:t xml:space="preserve"> -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Polyethylene</w:t>
      </w:r>
      <w:r w:rsidRPr="00320641">
        <w:rPr>
          <w:rFonts w:ascii="Times New Roman" w:hAnsi="Times New Roman" w:cs="Times New Roman"/>
          <w:sz w:val="24"/>
          <w:szCs w:val="24"/>
        </w:rPr>
        <w:t xml:space="preserve"> (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320641">
        <w:rPr>
          <w:rFonts w:ascii="Times New Roman" w:hAnsi="Times New Roman" w:cs="Times New Roman"/>
          <w:sz w:val="24"/>
          <w:szCs w:val="24"/>
        </w:rPr>
        <w:t xml:space="preserve">) --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320641">
        <w:rPr>
          <w:rFonts w:ascii="Times New Roman" w:hAnsi="Times New Roman" w:cs="Times New Roman"/>
          <w:sz w:val="24"/>
          <w:szCs w:val="24"/>
        </w:rPr>
        <w:t xml:space="preserve"> 2: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Pipes</w:t>
      </w:r>
      <w:r w:rsidRPr="00320641">
        <w:rPr>
          <w:rFonts w:ascii="Times New Roman" w:hAnsi="Times New Roman" w:cs="Times New Roman"/>
          <w:sz w:val="24"/>
          <w:szCs w:val="24"/>
        </w:rPr>
        <w:t>), ИСО  4437-3 Системы пластмассовых трубопроводов для подачи газообразного топлива. Полиэтилен (РЕ). Часть 3. Фитинги  (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320641">
        <w:rPr>
          <w:rFonts w:ascii="Times New Roman" w:hAnsi="Times New Roman" w:cs="Times New Roman"/>
          <w:sz w:val="24"/>
          <w:szCs w:val="24"/>
        </w:rPr>
        <w:t xml:space="preserve"> 4437-3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Plastics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piping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systems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supply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gaseous</w:t>
      </w:r>
      <w:r w:rsidRPr="00320641">
        <w:rPr>
          <w:rFonts w:ascii="Times New Roman" w:hAnsi="Times New Roman" w:cs="Times New Roman"/>
          <w:sz w:val="24"/>
          <w:szCs w:val="24"/>
        </w:rPr>
        <w:t xml:space="preserve">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fuels</w:t>
      </w:r>
      <w:r w:rsidRPr="00320641">
        <w:rPr>
          <w:rFonts w:ascii="Times New Roman" w:hAnsi="Times New Roman" w:cs="Times New Roman"/>
          <w:sz w:val="24"/>
          <w:szCs w:val="24"/>
        </w:rPr>
        <w:t xml:space="preserve"> --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Polyethylene</w:t>
      </w:r>
      <w:r w:rsidRPr="00320641">
        <w:rPr>
          <w:rFonts w:ascii="Times New Roman" w:hAnsi="Times New Roman" w:cs="Times New Roman"/>
          <w:sz w:val="24"/>
          <w:szCs w:val="24"/>
        </w:rPr>
        <w:t xml:space="preserve"> (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Pr="00320641">
        <w:rPr>
          <w:rFonts w:ascii="Times New Roman" w:hAnsi="Times New Roman" w:cs="Times New Roman"/>
          <w:sz w:val="24"/>
          <w:szCs w:val="24"/>
        </w:rPr>
        <w:t xml:space="preserve">) --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320641">
        <w:rPr>
          <w:rFonts w:ascii="Times New Roman" w:hAnsi="Times New Roman" w:cs="Times New Roman"/>
          <w:sz w:val="24"/>
          <w:szCs w:val="24"/>
        </w:rPr>
        <w:t xml:space="preserve"> 3: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>Fittings</w:t>
      </w:r>
      <w:r w:rsidRPr="00320641">
        <w:rPr>
          <w:rFonts w:ascii="Times New Roman" w:hAnsi="Times New Roman" w:cs="Times New Roman"/>
          <w:sz w:val="24"/>
          <w:szCs w:val="24"/>
        </w:rPr>
        <w:t xml:space="preserve">), ИСО 4437-5 Системы пластмассовых трубопроводов для подачи газообразного топлива. </w:t>
      </w:r>
      <w:r w:rsidRPr="00320641">
        <w:rPr>
          <w:rFonts w:ascii="Times New Roman" w:hAnsi="Times New Roman" w:cs="Times New Roman"/>
          <w:sz w:val="24"/>
          <w:szCs w:val="24"/>
          <w:lang w:val="en-US"/>
        </w:rPr>
        <w:t xml:space="preserve">Полиэтилен (РЕ). Часть 5. Годность для целей системы (ISO 4437-5 Plastics piping systems for the supply of gaseous fuels - Polyethylene (PE) -- Part 5: Fitness for purpose of the system. </w:t>
      </w:r>
      <w:r w:rsidRPr="00320641">
        <w:rPr>
          <w:rFonts w:ascii="Times New Roman" w:hAnsi="Times New Roman" w:cs="Times New Roman"/>
          <w:sz w:val="24"/>
          <w:szCs w:val="24"/>
        </w:rPr>
        <w:t>Для однозначного соблюдения требования настоящего стандарта рекомендуется использовать только указанное в этой ссылке издание</w:t>
      </w:r>
    </w:p>
  </w:footnote>
  <w:footnote w:id="2">
    <w:p w:rsidR="00E4015F" w:rsidRPr="00636108" w:rsidRDefault="00E4015F" w:rsidP="00474638">
      <w:pPr>
        <w:pStyle w:val="afb"/>
        <w:jc w:val="both"/>
      </w:pPr>
      <w:r>
        <w:rPr>
          <w:rStyle w:val="afd"/>
        </w:rPr>
        <w:footnoteRef/>
      </w:r>
      <w: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Заменён на ИСО  4437-3 Системы пластмассовых трубопроводов для подачи газообразного топлива. Полиэтилен</w:t>
      </w:r>
      <w:r w:rsidRPr="002426D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2426D7">
        <w:rPr>
          <w:rFonts w:ascii="Times New Roman" w:hAnsi="Times New Roman" w:cs="Times New Roman"/>
          <w:sz w:val="24"/>
          <w:szCs w:val="24"/>
        </w:rPr>
        <w:t>РЕ</w:t>
      </w:r>
      <w:r w:rsidRPr="002426D7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2426D7">
        <w:rPr>
          <w:rFonts w:ascii="Times New Roman" w:hAnsi="Times New Roman" w:cs="Times New Roman"/>
          <w:sz w:val="24"/>
          <w:szCs w:val="24"/>
        </w:rPr>
        <w:t>Часть</w:t>
      </w:r>
      <w:r w:rsidRPr="002426D7">
        <w:rPr>
          <w:rFonts w:ascii="Times New Roman" w:hAnsi="Times New Roman" w:cs="Times New Roman"/>
          <w:sz w:val="24"/>
          <w:szCs w:val="24"/>
          <w:lang w:val="en-US"/>
        </w:rPr>
        <w:t xml:space="preserve"> 3. </w:t>
      </w:r>
      <w:r w:rsidRPr="002426D7">
        <w:rPr>
          <w:rFonts w:ascii="Times New Roman" w:hAnsi="Times New Roman" w:cs="Times New Roman"/>
          <w:sz w:val="24"/>
          <w:szCs w:val="24"/>
        </w:rPr>
        <w:t>Фитинги</w:t>
      </w:r>
      <w:r w:rsidRPr="002426D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2426D7">
        <w:rPr>
          <w:rFonts w:ascii="Times New Roman" w:hAnsi="Times New Roman" w:cs="Times New Roman"/>
          <w:i/>
          <w:sz w:val="24"/>
          <w:szCs w:val="24"/>
          <w:lang w:val="en-US"/>
        </w:rPr>
        <w:t xml:space="preserve">(ISO 4437-3 Plastics piping systems for the supply of gaseous fuels -- Polyethylene (PE) -- Part 3: Fittings). </w:t>
      </w:r>
      <w:r w:rsidRPr="002426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426D7">
        <w:rPr>
          <w:rFonts w:ascii="Times New Roman" w:hAnsi="Times New Roman" w:cs="Times New Roman"/>
          <w:sz w:val="24"/>
          <w:szCs w:val="24"/>
        </w:rPr>
        <w:t>Для однозначного соблюдения требования настоящего стандарта рекомендуется использовать только указанное в этой ссылке издание</w:t>
      </w:r>
    </w:p>
  </w:footnote>
  <w:footnote w:id="3">
    <w:p w:rsidR="00E4015F" w:rsidRDefault="00E4015F">
      <w:pPr>
        <w:pStyle w:val="afb"/>
      </w:pPr>
      <w:r>
        <w:rPr>
          <w:rStyle w:val="afd"/>
        </w:rPr>
        <w:footnoteRef/>
      </w:r>
      <w:r>
        <w:t xml:space="preserve"> </w:t>
      </w:r>
      <w:r w:rsidRPr="005756E9">
        <w:rPr>
          <w:rFonts w:ascii="Times New Roman" w:eastAsiaTheme="minorHAnsi" w:hAnsi="Times New Roman" w:cs="Times New Roman"/>
          <w:sz w:val="26"/>
          <w:szCs w:val="26"/>
          <w:lang w:eastAsia="en-US"/>
        </w:rPr>
        <w:t>1 МПа=1 Н/мм</w:t>
      </w:r>
      <w:r w:rsidRPr="005756E9">
        <w:rPr>
          <w:rFonts w:ascii="Times New Roman" w:eastAsiaTheme="minorHAnsi" w:hAnsi="Times New Roman" w:cs="Times New Roman"/>
          <w:sz w:val="26"/>
          <w:szCs w:val="26"/>
          <w:vertAlign w:val="superscript"/>
          <w:lang w:eastAsia="en-US"/>
        </w:rPr>
        <w:t>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E4015F" w:rsidP="00B72D03">
    <w:pPr>
      <w:pStyle w:val="a3"/>
      <w:tabs>
        <w:tab w:val="center" w:pos="9720"/>
      </w:tabs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ГОСТ Р ИСО 11414-</w:t>
    </w:r>
    <w:r w:rsidR="00AF40B7">
      <w:rPr>
        <w:rFonts w:ascii="Times New Roman" w:hAnsi="Times New Roman"/>
        <w:b/>
        <w:sz w:val="28"/>
      </w:rPr>
      <w:t>201</w:t>
    </w:r>
  </w:p>
  <w:p w:rsidR="00E4015F" w:rsidRDefault="00E4015F">
    <w:pPr>
      <w:pStyle w:val="a3"/>
      <w:tabs>
        <w:tab w:val="center" w:pos="9720"/>
      </w:tabs>
      <w:rPr>
        <w:rFonts w:ascii="Times New Roman" w:hAnsi="Times New Roman"/>
        <w:b/>
        <w:i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E4015F" w:rsidP="00B72D03">
    <w:pPr>
      <w:pStyle w:val="a3"/>
      <w:tabs>
        <w:tab w:val="center" w:pos="9720"/>
      </w:tabs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ГОСТ Р ИСО 11414–201</w:t>
    </w:r>
  </w:p>
  <w:p w:rsidR="00E4015F" w:rsidRDefault="00E4015F" w:rsidP="00284D54">
    <w:pPr>
      <w:pStyle w:val="a3"/>
      <w:tabs>
        <w:tab w:val="center" w:pos="9720"/>
      </w:tabs>
      <w:rPr>
        <w:rFonts w:ascii="Times New Roman" w:hAnsi="Times New Roman"/>
        <w:b/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E4015F">
    <w:pPr>
      <w:pStyle w:val="a3"/>
      <w:jc w:val="right"/>
      <w:rPr>
        <w:rFonts w:ascii="Times New Roman" w:hAnsi="Times New Roman"/>
        <w:b/>
        <w:sz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E4015F" w:rsidP="00DE51F7">
    <w:pPr>
      <w:pStyle w:val="a3"/>
      <w:tabs>
        <w:tab w:val="center" w:pos="9720"/>
      </w:tabs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ГОСТ Р ИСО 11414–201</w:t>
    </w:r>
  </w:p>
  <w:p w:rsidR="00E4015F" w:rsidRPr="003310E7" w:rsidRDefault="00E4015F" w:rsidP="00284D54">
    <w:pPr>
      <w:pStyle w:val="a3"/>
      <w:tabs>
        <w:tab w:val="center" w:pos="9720"/>
      </w:tabs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i/>
        <w:sz w:val="28"/>
      </w:rPr>
      <w:tab/>
    </w:r>
    <w:r>
      <w:rPr>
        <w:rFonts w:ascii="Times New Roman" w:hAnsi="Times New Roman"/>
        <w:b/>
        <w:i/>
        <w:sz w:val="28"/>
      </w:rPr>
      <w:tab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15F" w:rsidRDefault="00E4015F">
    <w:pPr>
      <w:pStyle w:val="a3"/>
      <w:jc w:val="right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ГОСТ Р ИСО 11414-201</w:t>
    </w:r>
  </w:p>
  <w:p w:rsidR="00E4015F" w:rsidRPr="00480DAC" w:rsidRDefault="00E4015F" w:rsidP="00284D54">
    <w:pPr>
      <w:pStyle w:val="a3"/>
      <w:jc w:val="center"/>
      <w:rPr>
        <w:rFonts w:ascii="Times New Roman" w:hAnsi="Times New Roman"/>
        <w:b/>
        <w:i/>
        <w:sz w:val="28"/>
      </w:rPr>
    </w:pPr>
    <w:r>
      <w:rPr>
        <w:rFonts w:ascii="Times New Roman" w:hAnsi="Times New Roman"/>
        <w:b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E4F188"/>
    <w:lvl w:ilvl="0">
      <w:numFmt w:val="bullet"/>
      <w:lvlText w:val="*"/>
      <w:lvlJc w:val="left"/>
    </w:lvl>
  </w:abstractNum>
  <w:abstractNum w:abstractNumId="1">
    <w:nsid w:val="02134A22"/>
    <w:multiLevelType w:val="multilevel"/>
    <w:tmpl w:val="783E8538"/>
    <w:lvl w:ilvl="0">
      <w:start w:val="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w w:val="100"/>
      </w:rPr>
    </w:lvl>
    <w:lvl w:ilvl="1">
      <w:start w:val="1"/>
      <w:numFmt w:val="decimal"/>
      <w:lvlText w:val="%1.%2"/>
      <w:lvlJc w:val="left"/>
      <w:pPr>
        <w:tabs>
          <w:tab w:val="num" w:pos="1112"/>
        </w:tabs>
        <w:ind w:left="1112" w:hanging="78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tabs>
          <w:tab w:val="num" w:pos="1444"/>
        </w:tabs>
        <w:ind w:left="1444" w:hanging="78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tabs>
          <w:tab w:val="num" w:pos="2076"/>
        </w:tabs>
        <w:ind w:left="2076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2408"/>
        </w:tabs>
        <w:ind w:left="2408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3100"/>
        </w:tabs>
        <w:ind w:left="3100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3432"/>
        </w:tabs>
        <w:ind w:left="3432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4124"/>
        </w:tabs>
        <w:ind w:left="4124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4816"/>
        </w:tabs>
        <w:ind w:left="4816" w:hanging="2160"/>
      </w:pPr>
      <w:rPr>
        <w:rFonts w:hint="default"/>
        <w:w w:val="100"/>
      </w:rPr>
    </w:lvl>
  </w:abstractNum>
  <w:abstractNum w:abstractNumId="2">
    <w:nsid w:val="050831F6"/>
    <w:multiLevelType w:val="singleLevel"/>
    <w:tmpl w:val="E64481DE"/>
    <w:lvl w:ilvl="0">
      <w:start w:val="1"/>
      <w:numFmt w:val="lowerLetter"/>
      <w:lvlText w:val="%1)"/>
      <w:legacy w:legacy="1" w:legacySpace="0" w:legacyIndent="388"/>
      <w:lvlJc w:val="left"/>
      <w:rPr>
        <w:rFonts w:ascii="Arial" w:hAnsi="Arial" w:cs="Arial" w:hint="default"/>
      </w:rPr>
    </w:lvl>
  </w:abstractNum>
  <w:abstractNum w:abstractNumId="3">
    <w:nsid w:val="12556DB1"/>
    <w:multiLevelType w:val="hybridMultilevel"/>
    <w:tmpl w:val="0FB03676"/>
    <w:lvl w:ilvl="0" w:tplc="198E9B94">
      <w:start w:val="3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7A0A73"/>
    <w:multiLevelType w:val="hybridMultilevel"/>
    <w:tmpl w:val="B7F6CAD8"/>
    <w:lvl w:ilvl="0" w:tplc="80A0D82C">
      <w:start w:val="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6668B"/>
    <w:multiLevelType w:val="multilevel"/>
    <w:tmpl w:val="3EE07558"/>
    <w:lvl w:ilvl="0">
      <w:start w:val="1"/>
      <w:numFmt w:val="decimal"/>
      <w:lvlText w:val="%1"/>
      <w:lvlJc w:val="left"/>
      <w:pPr>
        <w:tabs>
          <w:tab w:val="num" w:pos="805"/>
        </w:tabs>
        <w:ind w:left="8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D71AB7"/>
    <w:multiLevelType w:val="multilevel"/>
    <w:tmpl w:val="375AC58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1">
      <w:start w:val="2"/>
      <w:numFmt w:val="decimal"/>
      <w:lvlText w:val="%1.%2"/>
      <w:lvlJc w:val="left"/>
      <w:pPr>
        <w:tabs>
          <w:tab w:val="num" w:pos="1081"/>
        </w:tabs>
        <w:ind w:left="1081" w:hanging="720"/>
      </w:pPr>
      <w:rPr>
        <w:rFonts w:hint="default"/>
        <w:w w:val="100"/>
      </w:rPr>
    </w:lvl>
    <w:lvl w:ilvl="2">
      <w:start w:val="1"/>
      <w:numFmt w:val="decimal"/>
      <w:lvlText w:val="%1.%2.%3"/>
      <w:lvlJc w:val="left"/>
      <w:pPr>
        <w:tabs>
          <w:tab w:val="num" w:pos="1442"/>
        </w:tabs>
        <w:ind w:left="1442" w:hanging="720"/>
      </w:pPr>
      <w:rPr>
        <w:rFonts w:hint="default"/>
        <w:w w:val="100"/>
      </w:rPr>
    </w:lvl>
    <w:lvl w:ilvl="3">
      <w:start w:val="1"/>
      <w:numFmt w:val="decimal"/>
      <w:lvlText w:val="%1.%2.%3.%4"/>
      <w:lvlJc w:val="left"/>
      <w:pPr>
        <w:tabs>
          <w:tab w:val="num" w:pos="2163"/>
        </w:tabs>
        <w:ind w:left="2163" w:hanging="1080"/>
      </w:pPr>
      <w:rPr>
        <w:rFonts w:hint="default"/>
        <w:w w:val="100"/>
      </w:rPr>
    </w:lvl>
    <w:lvl w:ilvl="4">
      <w:start w:val="1"/>
      <w:numFmt w:val="decimal"/>
      <w:lvlText w:val="%1.%2.%3.%4.%5"/>
      <w:lvlJc w:val="left"/>
      <w:pPr>
        <w:tabs>
          <w:tab w:val="num" w:pos="2524"/>
        </w:tabs>
        <w:ind w:left="2524" w:hanging="1080"/>
      </w:pPr>
      <w:rPr>
        <w:rFonts w:hint="default"/>
        <w:w w:val="100"/>
      </w:rPr>
    </w:lvl>
    <w:lvl w:ilvl="5">
      <w:start w:val="1"/>
      <w:numFmt w:val="decimal"/>
      <w:lvlText w:val="%1.%2.%3.%4.%5.%6"/>
      <w:lvlJc w:val="left"/>
      <w:pPr>
        <w:tabs>
          <w:tab w:val="num" w:pos="3245"/>
        </w:tabs>
        <w:ind w:left="3245" w:hanging="1440"/>
      </w:pPr>
      <w:rPr>
        <w:rFonts w:hint="default"/>
        <w:w w:val="100"/>
      </w:rPr>
    </w:lvl>
    <w:lvl w:ilvl="6">
      <w:start w:val="1"/>
      <w:numFmt w:val="decimal"/>
      <w:lvlText w:val="%1.%2.%3.%4.%5.%6.%7"/>
      <w:lvlJc w:val="left"/>
      <w:pPr>
        <w:tabs>
          <w:tab w:val="num" w:pos="3606"/>
        </w:tabs>
        <w:ind w:left="3606" w:hanging="1440"/>
      </w:pPr>
      <w:rPr>
        <w:rFonts w:hint="default"/>
        <w:w w:val="100"/>
      </w:rPr>
    </w:lvl>
    <w:lvl w:ilvl="7">
      <w:start w:val="1"/>
      <w:numFmt w:val="decimal"/>
      <w:lvlText w:val="%1.%2.%3.%4.%5.%6.%7.%8"/>
      <w:lvlJc w:val="left"/>
      <w:pPr>
        <w:tabs>
          <w:tab w:val="num" w:pos="4327"/>
        </w:tabs>
        <w:ind w:left="4327" w:hanging="1800"/>
      </w:pPr>
      <w:rPr>
        <w:rFonts w:hint="default"/>
        <w:w w:val="100"/>
      </w:rPr>
    </w:lvl>
    <w:lvl w:ilvl="8">
      <w:start w:val="1"/>
      <w:numFmt w:val="decimal"/>
      <w:lvlText w:val="%1.%2.%3.%4.%5.%6.%7.%8.%9"/>
      <w:lvlJc w:val="left"/>
      <w:pPr>
        <w:tabs>
          <w:tab w:val="num" w:pos="5048"/>
        </w:tabs>
        <w:ind w:left="5048" w:hanging="2160"/>
      </w:pPr>
      <w:rPr>
        <w:rFonts w:hint="default"/>
        <w:w w:val="100"/>
      </w:rPr>
    </w:lvl>
  </w:abstractNum>
  <w:abstractNum w:abstractNumId="7">
    <w:nsid w:val="445C3F59"/>
    <w:multiLevelType w:val="singleLevel"/>
    <w:tmpl w:val="D3783C2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8">
    <w:nsid w:val="51E632A8"/>
    <w:multiLevelType w:val="singleLevel"/>
    <w:tmpl w:val="2F2895BA"/>
    <w:lvl w:ilvl="0">
      <w:start w:val="1"/>
      <w:numFmt w:val="lowerLetter"/>
      <w:lvlText w:val="%1)"/>
      <w:legacy w:legacy="1" w:legacySpace="0" w:legacyIndent="404"/>
      <w:lvlJc w:val="left"/>
      <w:rPr>
        <w:rFonts w:ascii="Arial" w:hAnsi="Arial" w:cs="Arial" w:hint="default"/>
      </w:rPr>
    </w:lvl>
  </w:abstractNum>
  <w:abstractNum w:abstractNumId="9">
    <w:nsid w:val="61FB3109"/>
    <w:multiLevelType w:val="hybridMultilevel"/>
    <w:tmpl w:val="504E4BA4"/>
    <w:lvl w:ilvl="0" w:tplc="D1E02590">
      <w:start w:val="8"/>
      <w:numFmt w:val="decimal"/>
      <w:lvlText w:val="%1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0">
    <w:nsid w:val="6389482E"/>
    <w:multiLevelType w:val="hybridMultilevel"/>
    <w:tmpl w:val="BAFA99F0"/>
    <w:lvl w:ilvl="0" w:tplc="14E6FDDA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3">
    <w:abstractNumId w:val="3"/>
  </w:num>
  <w:num w:numId="4">
    <w:abstractNumId w:val="7"/>
  </w:num>
  <w:num w:numId="5">
    <w:abstractNumId w:val="2"/>
  </w:num>
  <w:num w:numId="6">
    <w:abstractNumId w:val="2"/>
    <w:lvlOverride w:ilvl="0">
      <w:lvl w:ilvl="0">
        <w:start w:val="1"/>
        <w:numFmt w:val="lowerLetter"/>
        <w:lvlText w:val="%1)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67B3"/>
    <w:rsid w:val="000022A4"/>
    <w:rsid w:val="00010574"/>
    <w:rsid w:val="000167B3"/>
    <w:rsid w:val="00020DD7"/>
    <w:rsid w:val="00025570"/>
    <w:rsid w:val="00036014"/>
    <w:rsid w:val="00050ADA"/>
    <w:rsid w:val="00054AE4"/>
    <w:rsid w:val="000633CC"/>
    <w:rsid w:val="00075E9D"/>
    <w:rsid w:val="00086AA6"/>
    <w:rsid w:val="00096BAE"/>
    <w:rsid w:val="0009751A"/>
    <w:rsid w:val="000A234B"/>
    <w:rsid w:val="000C7E5C"/>
    <w:rsid w:val="000D40C0"/>
    <w:rsid w:val="000D74CA"/>
    <w:rsid w:val="000E17D2"/>
    <w:rsid w:val="00116A0F"/>
    <w:rsid w:val="0011750A"/>
    <w:rsid w:val="0014583D"/>
    <w:rsid w:val="00174A44"/>
    <w:rsid w:val="00185A10"/>
    <w:rsid w:val="001A2D3D"/>
    <w:rsid w:val="001A46C8"/>
    <w:rsid w:val="001A4DD8"/>
    <w:rsid w:val="001C189D"/>
    <w:rsid w:val="001C4C53"/>
    <w:rsid w:val="001C5ADA"/>
    <w:rsid w:val="001D0AC1"/>
    <w:rsid w:val="001D0B93"/>
    <w:rsid w:val="001F13FB"/>
    <w:rsid w:val="001F2D07"/>
    <w:rsid w:val="00200A2A"/>
    <w:rsid w:val="00213636"/>
    <w:rsid w:val="002160F0"/>
    <w:rsid w:val="002165DF"/>
    <w:rsid w:val="00216D0A"/>
    <w:rsid w:val="002426D7"/>
    <w:rsid w:val="00253F80"/>
    <w:rsid w:val="002710E7"/>
    <w:rsid w:val="002826CA"/>
    <w:rsid w:val="00282890"/>
    <w:rsid w:val="00282DDA"/>
    <w:rsid w:val="00284D54"/>
    <w:rsid w:val="002872B5"/>
    <w:rsid w:val="0028761D"/>
    <w:rsid w:val="002968BE"/>
    <w:rsid w:val="002A63A0"/>
    <w:rsid w:val="002C4DCE"/>
    <w:rsid w:val="002E07B7"/>
    <w:rsid w:val="002E5E5B"/>
    <w:rsid w:val="002F4F8F"/>
    <w:rsid w:val="00320641"/>
    <w:rsid w:val="0034007F"/>
    <w:rsid w:val="003456C5"/>
    <w:rsid w:val="00350C97"/>
    <w:rsid w:val="00351AE4"/>
    <w:rsid w:val="003549DC"/>
    <w:rsid w:val="003661ED"/>
    <w:rsid w:val="00370A59"/>
    <w:rsid w:val="0037167B"/>
    <w:rsid w:val="00390418"/>
    <w:rsid w:val="003A7B01"/>
    <w:rsid w:val="003B32F1"/>
    <w:rsid w:val="003B6D1E"/>
    <w:rsid w:val="003B7B53"/>
    <w:rsid w:val="003F0B67"/>
    <w:rsid w:val="003F1C17"/>
    <w:rsid w:val="003F4861"/>
    <w:rsid w:val="0040198C"/>
    <w:rsid w:val="00404100"/>
    <w:rsid w:val="00404EAC"/>
    <w:rsid w:val="00420996"/>
    <w:rsid w:val="0043151F"/>
    <w:rsid w:val="0045489E"/>
    <w:rsid w:val="004604D2"/>
    <w:rsid w:val="004617EA"/>
    <w:rsid w:val="00466D40"/>
    <w:rsid w:val="00474638"/>
    <w:rsid w:val="00493F11"/>
    <w:rsid w:val="0049465F"/>
    <w:rsid w:val="004B63CA"/>
    <w:rsid w:val="004C054B"/>
    <w:rsid w:val="004D7D23"/>
    <w:rsid w:val="004E0789"/>
    <w:rsid w:val="0053572B"/>
    <w:rsid w:val="00535AB6"/>
    <w:rsid w:val="00550B45"/>
    <w:rsid w:val="00570B94"/>
    <w:rsid w:val="00574B33"/>
    <w:rsid w:val="005756E9"/>
    <w:rsid w:val="0058286E"/>
    <w:rsid w:val="00587FF2"/>
    <w:rsid w:val="005A1FBC"/>
    <w:rsid w:val="005A2AD2"/>
    <w:rsid w:val="005C6D68"/>
    <w:rsid w:val="005E1C9F"/>
    <w:rsid w:val="005E3737"/>
    <w:rsid w:val="005F5B62"/>
    <w:rsid w:val="006308EA"/>
    <w:rsid w:val="00630F15"/>
    <w:rsid w:val="00636108"/>
    <w:rsid w:val="00682C2E"/>
    <w:rsid w:val="006837A1"/>
    <w:rsid w:val="00683832"/>
    <w:rsid w:val="006856AA"/>
    <w:rsid w:val="00686AC6"/>
    <w:rsid w:val="00686B60"/>
    <w:rsid w:val="006920B7"/>
    <w:rsid w:val="006929C6"/>
    <w:rsid w:val="006B5D6E"/>
    <w:rsid w:val="006C76AF"/>
    <w:rsid w:val="006C77BF"/>
    <w:rsid w:val="006D41F1"/>
    <w:rsid w:val="006D675B"/>
    <w:rsid w:val="006E1828"/>
    <w:rsid w:val="00701674"/>
    <w:rsid w:val="00722A01"/>
    <w:rsid w:val="00725203"/>
    <w:rsid w:val="0072568A"/>
    <w:rsid w:val="00727172"/>
    <w:rsid w:val="007431FE"/>
    <w:rsid w:val="00744B35"/>
    <w:rsid w:val="00747D85"/>
    <w:rsid w:val="00754702"/>
    <w:rsid w:val="00755183"/>
    <w:rsid w:val="00794CAA"/>
    <w:rsid w:val="007A3018"/>
    <w:rsid w:val="007A6BBD"/>
    <w:rsid w:val="007B1A8F"/>
    <w:rsid w:val="007D008C"/>
    <w:rsid w:val="007E1172"/>
    <w:rsid w:val="007E2127"/>
    <w:rsid w:val="0080100C"/>
    <w:rsid w:val="0080712D"/>
    <w:rsid w:val="00815CF5"/>
    <w:rsid w:val="00820E5B"/>
    <w:rsid w:val="008241B6"/>
    <w:rsid w:val="00830FB0"/>
    <w:rsid w:val="00843B8B"/>
    <w:rsid w:val="00852069"/>
    <w:rsid w:val="00854EB6"/>
    <w:rsid w:val="008567B1"/>
    <w:rsid w:val="008574D9"/>
    <w:rsid w:val="008658C4"/>
    <w:rsid w:val="008663CC"/>
    <w:rsid w:val="00872111"/>
    <w:rsid w:val="008A6113"/>
    <w:rsid w:val="008A6A03"/>
    <w:rsid w:val="008A71B9"/>
    <w:rsid w:val="008B23E1"/>
    <w:rsid w:val="008B463B"/>
    <w:rsid w:val="008B6BAD"/>
    <w:rsid w:val="008C54F3"/>
    <w:rsid w:val="008D4DE8"/>
    <w:rsid w:val="008F60AB"/>
    <w:rsid w:val="0090352A"/>
    <w:rsid w:val="00914116"/>
    <w:rsid w:val="00935A00"/>
    <w:rsid w:val="009451B1"/>
    <w:rsid w:val="009460D8"/>
    <w:rsid w:val="009476E9"/>
    <w:rsid w:val="0095173E"/>
    <w:rsid w:val="00974547"/>
    <w:rsid w:val="00991132"/>
    <w:rsid w:val="0099632F"/>
    <w:rsid w:val="009A6852"/>
    <w:rsid w:val="009C6EF2"/>
    <w:rsid w:val="00A0387B"/>
    <w:rsid w:val="00A120D9"/>
    <w:rsid w:val="00A12569"/>
    <w:rsid w:val="00A33046"/>
    <w:rsid w:val="00A82C6F"/>
    <w:rsid w:val="00A87F09"/>
    <w:rsid w:val="00A96421"/>
    <w:rsid w:val="00AA0DD5"/>
    <w:rsid w:val="00AC2B86"/>
    <w:rsid w:val="00AC5469"/>
    <w:rsid w:val="00AC7839"/>
    <w:rsid w:val="00AF40B7"/>
    <w:rsid w:val="00AF56AF"/>
    <w:rsid w:val="00B02DA1"/>
    <w:rsid w:val="00B051A4"/>
    <w:rsid w:val="00B06A55"/>
    <w:rsid w:val="00B10604"/>
    <w:rsid w:val="00B23C9E"/>
    <w:rsid w:val="00B555AF"/>
    <w:rsid w:val="00B620AF"/>
    <w:rsid w:val="00B62E30"/>
    <w:rsid w:val="00B72754"/>
    <w:rsid w:val="00B72D03"/>
    <w:rsid w:val="00B76F5B"/>
    <w:rsid w:val="00BB52A4"/>
    <w:rsid w:val="00BC6C9C"/>
    <w:rsid w:val="00BE7CAD"/>
    <w:rsid w:val="00BF0AFB"/>
    <w:rsid w:val="00C12098"/>
    <w:rsid w:val="00C24407"/>
    <w:rsid w:val="00C314E1"/>
    <w:rsid w:val="00C45CD1"/>
    <w:rsid w:val="00C6060C"/>
    <w:rsid w:val="00C6207F"/>
    <w:rsid w:val="00C7693B"/>
    <w:rsid w:val="00C8126F"/>
    <w:rsid w:val="00C91163"/>
    <w:rsid w:val="00CA643C"/>
    <w:rsid w:val="00CD1ACC"/>
    <w:rsid w:val="00CE66E4"/>
    <w:rsid w:val="00D1472E"/>
    <w:rsid w:val="00D24E19"/>
    <w:rsid w:val="00D46F21"/>
    <w:rsid w:val="00D47A44"/>
    <w:rsid w:val="00D50FD4"/>
    <w:rsid w:val="00D63F1D"/>
    <w:rsid w:val="00D95FF4"/>
    <w:rsid w:val="00DA1491"/>
    <w:rsid w:val="00DA54C8"/>
    <w:rsid w:val="00DB2ED5"/>
    <w:rsid w:val="00DB6B62"/>
    <w:rsid w:val="00DC38C5"/>
    <w:rsid w:val="00DC3CC5"/>
    <w:rsid w:val="00DD1D1B"/>
    <w:rsid w:val="00DE08AE"/>
    <w:rsid w:val="00DE51F7"/>
    <w:rsid w:val="00E053B4"/>
    <w:rsid w:val="00E2097A"/>
    <w:rsid w:val="00E26EA7"/>
    <w:rsid w:val="00E4015F"/>
    <w:rsid w:val="00E507F8"/>
    <w:rsid w:val="00E521AA"/>
    <w:rsid w:val="00E7299E"/>
    <w:rsid w:val="00E82726"/>
    <w:rsid w:val="00E97C60"/>
    <w:rsid w:val="00EA160D"/>
    <w:rsid w:val="00EA791F"/>
    <w:rsid w:val="00EB610C"/>
    <w:rsid w:val="00ED1E97"/>
    <w:rsid w:val="00EE2F40"/>
    <w:rsid w:val="00EE4E98"/>
    <w:rsid w:val="00EF7C90"/>
    <w:rsid w:val="00F0318D"/>
    <w:rsid w:val="00F1026C"/>
    <w:rsid w:val="00F10811"/>
    <w:rsid w:val="00F11E9E"/>
    <w:rsid w:val="00F15C53"/>
    <w:rsid w:val="00F26986"/>
    <w:rsid w:val="00F414A1"/>
    <w:rsid w:val="00F558C1"/>
    <w:rsid w:val="00F61D52"/>
    <w:rsid w:val="00F61E7B"/>
    <w:rsid w:val="00F729E2"/>
    <w:rsid w:val="00F7388E"/>
    <w:rsid w:val="00F83DB8"/>
    <w:rsid w:val="00F849A4"/>
    <w:rsid w:val="00F96E1D"/>
    <w:rsid w:val="00FA15B3"/>
    <w:rsid w:val="00FD5AFF"/>
    <w:rsid w:val="00FF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93B"/>
    <w:pPr>
      <w:keepNext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C7693B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C7693B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7693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7693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7693B"/>
    <w:pPr>
      <w:keepNext/>
      <w:widowControl/>
      <w:autoSpaceDE/>
      <w:autoSpaceDN/>
      <w:adjustRightInd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7693B"/>
    <w:pPr>
      <w:keepNext/>
      <w:shd w:val="clear" w:color="auto" w:fill="FFFFFF"/>
      <w:tabs>
        <w:tab w:val="left" w:leader="dot" w:pos="9610"/>
        <w:tab w:val="right" w:pos="10200"/>
      </w:tabs>
      <w:spacing w:line="350" w:lineRule="exact"/>
      <w:ind w:left="19"/>
      <w:outlineLvl w:val="6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693B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93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7693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7693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9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693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693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693B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7693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C7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7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693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C7693B"/>
    <w:rPr>
      <w:rFonts w:cs="Times New Roman"/>
    </w:rPr>
  </w:style>
  <w:style w:type="paragraph" w:styleId="a8">
    <w:name w:val="Body Text"/>
    <w:basedOn w:val="a"/>
    <w:link w:val="a9"/>
    <w:rsid w:val="00C7693B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7693B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7693B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693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C7693B"/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C76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C7693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C769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Знак Знак"/>
    <w:basedOn w:val="a0"/>
    <w:rsid w:val="00C7693B"/>
    <w:rPr>
      <w:rFonts w:ascii="Arial" w:hAnsi="Arial" w:cs="Arial"/>
    </w:rPr>
  </w:style>
  <w:style w:type="paragraph" w:styleId="ae">
    <w:name w:val="List Paragraph"/>
    <w:basedOn w:val="a"/>
    <w:qFormat/>
    <w:rsid w:val="00C7693B"/>
    <w:pPr>
      <w:spacing w:line="360" w:lineRule="auto"/>
      <w:ind w:left="720"/>
      <w:contextualSpacing/>
    </w:pPr>
  </w:style>
  <w:style w:type="paragraph" w:styleId="af">
    <w:name w:val="Body Text Indent"/>
    <w:basedOn w:val="a"/>
    <w:link w:val="af0"/>
    <w:rsid w:val="00C7693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C7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C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C769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69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C7693B"/>
  </w:style>
  <w:style w:type="character" w:styleId="af5">
    <w:name w:val="annotation reference"/>
    <w:basedOn w:val="a0"/>
    <w:uiPriority w:val="99"/>
    <w:semiHidden/>
    <w:unhideWhenUsed/>
    <w:rsid w:val="00C769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7693B"/>
  </w:style>
  <w:style w:type="character" w:customStyle="1" w:styleId="af7">
    <w:name w:val="Текст примечания Знак"/>
    <w:basedOn w:val="a0"/>
    <w:link w:val="af6"/>
    <w:uiPriority w:val="99"/>
    <w:semiHidden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69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7693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C7693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284D54"/>
  </w:style>
  <w:style w:type="character" w:customStyle="1" w:styleId="afc">
    <w:name w:val="Текст сноски Знак"/>
    <w:basedOn w:val="a0"/>
    <w:link w:val="afb"/>
    <w:uiPriority w:val="99"/>
    <w:semiHidden/>
    <w:rsid w:val="00284D54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84D54"/>
    <w:rPr>
      <w:vertAlign w:val="superscript"/>
    </w:rPr>
  </w:style>
  <w:style w:type="character" w:customStyle="1" w:styleId="hps">
    <w:name w:val="hps"/>
    <w:basedOn w:val="a0"/>
    <w:rsid w:val="00914116"/>
  </w:style>
  <w:style w:type="character" w:customStyle="1" w:styleId="shorttext">
    <w:name w:val="short_text"/>
    <w:basedOn w:val="a0"/>
    <w:rsid w:val="00404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93B"/>
    <w:pPr>
      <w:keepNext/>
      <w:jc w:val="center"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link w:val="20"/>
    <w:qFormat/>
    <w:rsid w:val="00C7693B"/>
    <w:pPr>
      <w:keepNext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link w:val="30"/>
    <w:qFormat/>
    <w:rsid w:val="00C7693B"/>
    <w:pPr>
      <w:keepNext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7693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C7693B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C7693B"/>
    <w:pPr>
      <w:keepNext/>
      <w:widowControl/>
      <w:autoSpaceDE/>
      <w:autoSpaceDN/>
      <w:adjustRightInd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C7693B"/>
    <w:pPr>
      <w:keepNext/>
      <w:shd w:val="clear" w:color="auto" w:fill="FFFFFF"/>
      <w:tabs>
        <w:tab w:val="left" w:leader="dot" w:pos="9610"/>
        <w:tab w:val="right" w:pos="10200"/>
      </w:tabs>
      <w:spacing w:line="350" w:lineRule="exact"/>
      <w:ind w:left="19"/>
      <w:outlineLvl w:val="6"/>
    </w:pPr>
    <w:rPr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693B"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93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C7693B"/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7693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93B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7693B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7693B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7693B"/>
    <w:rPr>
      <w:rFonts w:ascii="Arial" w:eastAsia="Times New Roman" w:hAnsi="Arial" w:cs="Arial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C7693B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rsid w:val="00C769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C769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7693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C7693B"/>
    <w:rPr>
      <w:rFonts w:cs="Times New Roman"/>
    </w:rPr>
  </w:style>
  <w:style w:type="paragraph" w:styleId="a8">
    <w:name w:val="Body Text"/>
    <w:basedOn w:val="a"/>
    <w:link w:val="a9"/>
    <w:rsid w:val="00C7693B"/>
    <w:pPr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7693B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C7693B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7693B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caption"/>
    <w:basedOn w:val="a"/>
    <w:next w:val="a"/>
    <w:qFormat/>
    <w:rsid w:val="00C7693B"/>
    <w:rPr>
      <w:b/>
      <w:bCs/>
      <w:sz w:val="24"/>
      <w:szCs w:val="24"/>
    </w:rPr>
  </w:style>
  <w:style w:type="paragraph" w:styleId="23">
    <w:name w:val="Body Text Indent 2"/>
    <w:basedOn w:val="a"/>
    <w:link w:val="24"/>
    <w:rsid w:val="00C769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C7693B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semiHidden/>
    <w:rsid w:val="00C7693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d">
    <w:name w:val="Знак Знак"/>
    <w:basedOn w:val="a0"/>
    <w:rsid w:val="00C7693B"/>
    <w:rPr>
      <w:rFonts w:ascii="Arial" w:hAnsi="Arial" w:cs="Arial"/>
    </w:rPr>
  </w:style>
  <w:style w:type="paragraph" w:styleId="ae">
    <w:name w:val="List Paragraph"/>
    <w:basedOn w:val="a"/>
    <w:qFormat/>
    <w:rsid w:val="00C7693B"/>
    <w:pPr>
      <w:spacing w:line="360" w:lineRule="auto"/>
      <w:ind w:left="720"/>
      <w:contextualSpacing/>
    </w:pPr>
  </w:style>
  <w:style w:type="paragraph" w:styleId="af">
    <w:name w:val="Body Text Indent"/>
    <w:basedOn w:val="a"/>
    <w:link w:val="af0"/>
    <w:rsid w:val="00C7693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uiPriority w:val="1"/>
    <w:qFormat/>
    <w:rsid w:val="00C769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C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C769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769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ongtext">
    <w:name w:val="long_text"/>
    <w:basedOn w:val="a0"/>
    <w:rsid w:val="00C7693B"/>
  </w:style>
  <w:style w:type="character" w:styleId="af5">
    <w:name w:val="annotation reference"/>
    <w:basedOn w:val="a0"/>
    <w:uiPriority w:val="99"/>
    <w:semiHidden/>
    <w:unhideWhenUsed/>
    <w:rsid w:val="00C7693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7693B"/>
  </w:style>
  <w:style w:type="character" w:customStyle="1" w:styleId="af7">
    <w:name w:val="Текст примечания Знак"/>
    <w:basedOn w:val="a0"/>
    <w:link w:val="af6"/>
    <w:uiPriority w:val="99"/>
    <w:semiHidden/>
    <w:rsid w:val="00C7693B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7693B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7693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C7693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284D54"/>
  </w:style>
  <w:style w:type="character" w:customStyle="1" w:styleId="afc">
    <w:name w:val="Текст сноски Знак"/>
    <w:basedOn w:val="a0"/>
    <w:link w:val="afb"/>
    <w:uiPriority w:val="99"/>
    <w:semiHidden/>
    <w:rsid w:val="00284D54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284D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DA978-C8AF-4003-AB8D-B8BF6E42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Виктория Максимовна</dc:creator>
  <cp:lastModifiedBy>USER</cp:lastModifiedBy>
  <cp:revision>17</cp:revision>
  <dcterms:created xsi:type="dcterms:W3CDTF">2014-08-29T12:56:00Z</dcterms:created>
  <dcterms:modified xsi:type="dcterms:W3CDTF">2014-09-08T10:54:00Z</dcterms:modified>
</cp:coreProperties>
</file>